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5A5" w:rsidRDefault="007745A5" w:rsidP="00146F18">
      <w:pPr>
        <w:pStyle w:val="BodyText"/>
        <w:jc w:val="center"/>
        <w:rPr>
          <w:b/>
          <w:smallCaps/>
          <w:sz w:val="36"/>
          <w:lang w:val="ro-RO"/>
        </w:rPr>
      </w:pPr>
    </w:p>
    <w:p w:rsidR="008B0F80" w:rsidRDefault="008B0F80" w:rsidP="00146F18">
      <w:pPr>
        <w:pStyle w:val="BodyText"/>
        <w:jc w:val="center"/>
        <w:rPr>
          <w:b/>
          <w:smallCaps/>
          <w:sz w:val="36"/>
          <w:lang w:val="ro-RO"/>
        </w:rPr>
      </w:pPr>
    </w:p>
    <w:p w:rsidR="008B0F80" w:rsidRDefault="008B0F80" w:rsidP="00146F18">
      <w:pPr>
        <w:pStyle w:val="BodyText"/>
        <w:jc w:val="center"/>
        <w:rPr>
          <w:b/>
          <w:smallCaps/>
          <w:sz w:val="36"/>
          <w:lang w:val="ro-RO"/>
        </w:rPr>
      </w:pPr>
    </w:p>
    <w:p w:rsidR="007745A5" w:rsidRDefault="007745A5" w:rsidP="00146F18">
      <w:pPr>
        <w:pStyle w:val="BodyText"/>
        <w:jc w:val="center"/>
        <w:rPr>
          <w:b/>
          <w:smallCaps/>
          <w:sz w:val="36"/>
          <w:lang w:val="ro-RO"/>
        </w:rPr>
      </w:pPr>
    </w:p>
    <w:p w:rsidR="00A4392D" w:rsidRDefault="00A4392D"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F69E4">
        <w:rPr>
          <w:b/>
          <w:smallCaps/>
          <w:sz w:val="36"/>
          <w:lang w:val="ro-RO"/>
        </w:rPr>
        <w:t>5</w:t>
      </w:r>
    </w:p>
    <w:p w:rsidR="007745A5" w:rsidRDefault="007745A5" w:rsidP="007745A5">
      <w:pPr>
        <w:rPr>
          <w:b/>
          <w:sz w:val="24"/>
          <w:szCs w:val="24"/>
          <w:lang w:val="ro-RO"/>
        </w:rPr>
      </w:pPr>
    </w:p>
    <w:p w:rsidR="00A4392D" w:rsidRDefault="00A4392D" w:rsidP="007745A5">
      <w:pPr>
        <w:rPr>
          <w:b/>
          <w:sz w:val="24"/>
          <w:szCs w:val="24"/>
          <w:lang w:val="ro-RO"/>
        </w:rPr>
      </w:pPr>
    </w:p>
    <w:p w:rsidR="00A4392D" w:rsidRPr="00B22E87" w:rsidRDefault="00A4392D" w:rsidP="007745A5">
      <w:pPr>
        <w:rPr>
          <w:b/>
          <w:sz w:val="26"/>
          <w:szCs w:val="26"/>
          <w:lang w:val="ro-RO"/>
        </w:rPr>
      </w:pPr>
    </w:p>
    <w:p w:rsidR="0012027A" w:rsidRPr="00B22E87" w:rsidRDefault="0012027A" w:rsidP="00C11E04">
      <w:pPr>
        <w:spacing w:line="276" w:lineRule="auto"/>
        <w:jc w:val="both"/>
        <w:rPr>
          <w:b/>
          <w:color w:val="000000" w:themeColor="text1"/>
          <w:sz w:val="26"/>
          <w:szCs w:val="26"/>
          <w:lang w:val="fr-FR"/>
        </w:rPr>
      </w:pPr>
      <w:r w:rsidRPr="00B22E87">
        <w:rPr>
          <w:sz w:val="26"/>
          <w:szCs w:val="26"/>
          <w:lang w:val="ro-RO"/>
        </w:rPr>
        <w:t>Obiect:</w:t>
      </w:r>
      <w:r w:rsidR="007745A5" w:rsidRPr="00B22E87">
        <w:rPr>
          <w:b/>
          <w:bCs/>
          <w:sz w:val="26"/>
          <w:szCs w:val="26"/>
          <w:lang w:val="ro-RO"/>
        </w:rPr>
        <w:t xml:space="preserve"> </w:t>
      </w:r>
      <w:r w:rsidR="00C11E04" w:rsidRPr="00B22E87">
        <w:rPr>
          <w:b/>
          <w:color w:val="000000" w:themeColor="text1"/>
          <w:sz w:val="26"/>
          <w:szCs w:val="26"/>
          <w:lang w:val="en-GB"/>
        </w:rPr>
        <w:t>Diagnoza UPS-uri servicii interne</w:t>
      </w:r>
      <w:r w:rsidR="00C11E04" w:rsidRPr="00B22E87">
        <w:rPr>
          <w:b/>
          <w:color w:val="000000" w:themeColor="text1"/>
          <w:sz w:val="26"/>
          <w:szCs w:val="26"/>
          <w:lang w:val="fr-FR"/>
        </w:rPr>
        <w:t xml:space="preserve"> aferente Grup 3,4 si Cazan 2 din cadrul CTE Bucuresti SUD</w:t>
      </w:r>
    </w:p>
    <w:p w:rsidR="0012027A" w:rsidRPr="00B22E87" w:rsidRDefault="007745A5" w:rsidP="0012027A">
      <w:pPr>
        <w:rPr>
          <w:sz w:val="26"/>
          <w:szCs w:val="26"/>
          <w:lang w:val="ro-RO"/>
        </w:rPr>
      </w:pPr>
      <w:r w:rsidRPr="00B22E87">
        <w:rPr>
          <w:sz w:val="26"/>
          <w:szCs w:val="26"/>
          <w:lang w:val="ro-RO"/>
        </w:rPr>
        <w:t xml:space="preserve">Termen de prestare: </w:t>
      </w:r>
      <w:r w:rsidR="00095913" w:rsidRPr="00B22E87">
        <w:rPr>
          <w:b/>
          <w:color w:val="000000"/>
          <w:sz w:val="26"/>
          <w:szCs w:val="26"/>
          <w:lang w:val="ro-RO"/>
        </w:rPr>
        <w:t>60</w:t>
      </w:r>
      <w:r w:rsidR="006F3AFD" w:rsidRPr="00B22E87">
        <w:rPr>
          <w:b/>
          <w:sz w:val="26"/>
          <w:szCs w:val="26"/>
          <w:lang w:val="ro-RO"/>
        </w:rPr>
        <w:t xml:space="preserve"> zile calendaristice</w:t>
      </w:r>
      <w:r w:rsidR="006F3AFD" w:rsidRPr="00B22E87">
        <w:rPr>
          <w:bCs/>
          <w:color w:val="000000"/>
          <w:sz w:val="26"/>
          <w:szCs w:val="26"/>
          <w:lang w:val="fr-FR"/>
        </w:rPr>
        <w:t xml:space="preserve">, respectiv </w:t>
      </w:r>
      <w:r w:rsidR="006F3AFD" w:rsidRPr="00B22E87">
        <w:rPr>
          <w:b/>
          <w:bCs/>
          <w:color w:val="000000"/>
          <w:sz w:val="26"/>
          <w:szCs w:val="26"/>
          <w:lang w:val="fr-FR"/>
        </w:rPr>
        <w:t>20 zile calendaristice</w:t>
      </w:r>
      <w:r w:rsidR="006F3AFD" w:rsidRPr="00B22E87">
        <w:rPr>
          <w:bCs/>
          <w:color w:val="000000"/>
          <w:sz w:val="26"/>
          <w:szCs w:val="26"/>
          <w:lang w:val="fr-FR"/>
        </w:rPr>
        <w:t xml:space="preserve"> </w:t>
      </w:r>
      <w:r w:rsidR="006F3AFD" w:rsidRPr="00B22E87">
        <w:rPr>
          <w:color w:val="000000"/>
          <w:sz w:val="26"/>
          <w:szCs w:val="26"/>
          <w:lang w:val="ro-RO"/>
        </w:rPr>
        <w:t>pentru fiecare UPS</w:t>
      </w:r>
      <w:r w:rsidR="00B22E87">
        <w:rPr>
          <w:color w:val="000000"/>
          <w:sz w:val="26"/>
          <w:szCs w:val="26"/>
          <w:lang w:val="ro-RO"/>
        </w:rPr>
        <w:t>,</w:t>
      </w:r>
      <w:r w:rsidR="006F3AFD" w:rsidRPr="00B22E87">
        <w:rPr>
          <w:color w:val="000000"/>
          <w:sz w:val="26"/>
          <w:szCs w:val="26"/>
          <w:lang w:val="ro-RO"/>
        </w:rPr>
        <w:t xml:space="preserve"> de la predarea frontului de lucru</w:t>
      </w:r>
    </w:p>
    <w:p w:rsidR="0012027A" w:rsidRPr="00B22E87" w:rsidRDefault="0012027A" w:rsidP="0012027A">
      <w:pPr>
        <w:rPr>
          <w:sz w:val="26"/>
          <w:szCs w:val="26"/>
          <w:lang w:val="ro-RO"/>
        </w:rPr>
      </w:pPr>
      <w:r w:rsidRPr="00B22E87">
        <w:rPr>
          <w:sz w:val="26"/>
          <w:szCs w:val="26"/>
          <w:lang w:val="ro-RO"/>
        </w:rPr>
        <w:t>Valoare</w:t>
      </w:r>
      <w:r w:rsidR="00060551" w:rsidRPr="00B22E87">
        <w:rPr>
          <w:sz w:val="26"/>
          <w:szCs w:val="26"/>
          <w:lang w:val="ro-RO"/>
        </w:rPr>
        <w:t xml:space="preserve"> fara TVA</w:t>
      </w:r>
      <w:r w:rsidRPr="00B22E87">
        <w:rPr>
          <w:sz w:val="26"/>
          <w:szCs w:val="26"/>
          <w:lang w:val="ro-RO"/>
        </w:rPr>
        <w:t>:_____________</w:t>
      </w:r>
      <w:r w:rsidR="00060551" w:rsidRPr="00B22E87">
        <w:rPr>
          <w:sz w:val="26"/>
          <w:szCs w:val="26"/>
          <w:lang w:val="ro-RO"/>
        </w:rPr>
        <w:t xml:space="preserve"> lei</w:t>
      </w:r>
    </w:p>
    <w:p w:rsidR="00107EA4" w:rsidRPr="00B22E87" w:rsidRDefault="00107EA4" w:rsidP="00923608">
      <w:pPr>
        <w:rPr>
          <w:sz w:val="26"/>
          <w:szCs w:val="26"/>
          <w:lang w:val="ro-RO"/>
        </w:rPr>
      </w:pPr>
    </w:p>
    <w:p w:rsidR="00A4392D" w:rsidRPr="00B22E87" w:rsidRDefault="00A4392D" w:rsidP="00923608">
      <w:pPr>
        <w:rPr>
          <w:sz w:val="26"/>
          <w:szCs w:val="26"/>
          <w:lang w:val="ro-RO"/>
        </w:rPr>
      </w:pPr>
    </w:p>
    <w:p w:rsidR="00A4392D" w:rsidRDefault="00A4392D"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w:t>
      </w:r>
      <w:r w:rsidR="00EF69E4">
        <w:rPr>
          <w:sz w:val="26"/>
          <w:szCs w:val="26"/>
          <w:lang w:val="ro-RO"/>
        </w:rPr>
        <w:t xml:space="preserve">e-mail </w:t>
      </w:r>
      <w:hyperlink r:id="rId9" w:history="1">
        <w:r w:rsidR="00EF69E4" w:rsidRPr="004F364A">
          <w:rPr>
            <w:rStyle w:val="Hyperlink"/>
            <w:sz w:val="26"/>
            <w:szCs w:val="26"/>
            <w:lang w:val="ro-RO"/>
          </w:rPr>
          <w:t>office@elcen.ro</w:t>
        </w:r>
      </w:hyperlink>
      <w:r w:rsidR="00EF69E4">
        <w:rPr>
          <w:sz w:val="26"/>
          <w:szCs w:val="26"/>
          <w:lang w:val="ro-RO"/>
        </w:rPr>
        <w:t xml:space="preserve">, </w:t>
      </w:r>
      <w:r>
        <w:rPr>
          <w:sz w:val="26"/>
          <w:szCs w:val="26"/>
          <w:lang w:val="ro-RO"/>
        </w:rPr>
        <w:t>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5A7018">
        <w:rPr>
          <w:color w:val="000000"/>
          <w:sz w:val="26"/>
          <w:szCs w:val="26"/>
        </w:rPr>
        <w:t>Claudiu-Ionuț CREȚU-SÂRBU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Societatea ___________________________________cu sediul in  localitatea _______________, judeţul/sectorul _____, strada___________________, nr._____, cod poştal ________, telefon __________, fax _________,</w:t>
      </w:r>
      <w:r w:rsidR="00EF69E4">
        <w:rPr>
          <w:sz w:val="26"/>
          <w:szCs w:val="26"/>
          <w:lang w:val="ro-RO"/>
        </w:rPr>
        <w:t xml:space="preserve"> e-mail ______________________</w:t>
      </w:r>
      <w:r>
        <w:rPr>
          <w:sz w:val="26"/>
          <w:szCs w:val="26"/>
          <w:lang w:val="ro-RO"/>
        </w:rPr>
        <w:t xml:space="preserve">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lastRenderedPageBreak/>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lastRenderedPageBreak/>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sidR="007745A5">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7745A5">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C11E04" w:rsidRDefault="00107EA4" w:rsidP="00C11E04">
      <w:pPr>
        <w:spacing w:line="276" w:lineRule="auto"/>
        <w:ind w:firstLine="720"/>
        <w:jc w:val="both"/>
        <w:rPr>
          <w:b/>
          <w:color w:val="000000" w:themeColor="text1"/>
          <w:sz w:val="26"/>
          <w:szCs w:val="26"/>
          <w:lang w:val="fr-FR"/>
        </w:rPr>
      </w:pPr>
      <w:r w:rsidRPr="00C11E04">
        <w:rPr>
          <w:sz w:val="26"/>
          <w:szCs w:val="26"/>
          <w:lang w:val="ro-RO"/>
        </w:rPr>
        <w:t xml:space="preserve">3.1. Obiectul contractului este </w:t>
      </w:r>
      <w:r w:rsidR="00BE7698" w:rsidRPr="00C11E04">
        <w:rPr>
          <w:sz w:val="26"/>
          <w:szCs w:val="26"/>
          <w:lang w:val="ro-RO"/>
        </w:rPr>
        <w:t xml:space="preserve">prestarea </w:t>
      </w:r>
      <w:r w:rsidRPr="00C11E04">
        <w:rPr>
          <w:sz w:val="26"/>
          <w:szCs w:val="26"/>
          <w:lang w:val="ro-RO"/>
        </w:rPr>
        <w:t xml:space="preserve">serviciilor: </w:t>
      </w:r>
      <w:r w:rsidR="00EA4C68" w:rsidRPr="00C11E04">
        <w:rPr>
          <w:b/>
          <w:sz w:val="26"/>
          <w:szCs w:val="26"/>
          <w:lang w:val="ro-RO"/>
        </w:rPr>
        <w:t>„</w:t>
      </w:r>
      <w:r w:rsidR="00C11E04" w:rsidRPr="00C11E04">
        <w:rPr>
          <w:b/>
          <w:color w:val="000000" w:themeColor="text1"/>
          <w:sz w:val="26"/>
          <w:szCs w:val="26"/>
          <w:lang w:val="en-GB"/>
        </w:rPr>
        <w:t>Diagnoza UPS-uri servicii interne</w:t>
      </w:r>
      <w:r w:rsidR="00C11E04" w:rsidRPr="00C11E04">
        <w:rPr>
          <w:b/>
          <w:color w:val="000000" w:themeColor="text1"/>
          <w:sz w:val="26"/>
          <w:szCs w:val="26"/>
          <w:lang w:val="fr-FR"/>
        </w:rPr>
        <w:t xml:space="preserve"> aferente Grup 3,4 si Cazan 2 din cadrul CTE Bucuresti SUD</w:t>
      </w:r>
      <w:r w:rsidR="00C11E04" w:rsidRPr="00C11E04">
        <w:rPr>
          <w:b/>
          <w:color w:val="000000"/>
          <w:sz w:val="26"/>
          <w:szCs w:val="26"/>
          <w:lang w:val="fr-FR"/>
        </w:rPr>
        <w:t>"</w:t>
      </w:r>
      <w:r w:rsidRPr="00C11E04">
        <w:rPr>
          <w:sz w:val="26"/>
          <w:szCs w:val="26"/>
          <w:lang w:val="ro-RO"/>
        </w:rPr>
        <w:t>,</w:t>
      </w:r>
      <w:r w:rsidR="00E7096D" w:rsidRPr="00C11E04">
        <w:rPr>
          <w:sz w:val="26"/>
          <w:szCs w:val="26"/>
          <w:lang w:val="ro-RO"/>
        </w:rPr>
        <w:t xml:space="preserve"> </w:t>
      </w:r>
      <w:r w:rsidRPr="00C11E04">
        <w:rPr>
          <w:sz w:val="26"/>
          <w:szCs w:val="26"/>
          <w:lang w:val="ro-RO"/>
        </w:rPr>
        <w:t>în cantităţile prevăzute în anexa nr.1</w:t>
      </w:r>
      <w:r w:rsidR="000D6AE3" w:rsidRPr="00C11E04">
        <w:rPr>
          <w:sz w:val="26"/>
          <w:szCs w:val="26"/>
          <w:lang w:val="ro-RO"/>
        </w:rPr>
        <w:t>, cu asigurarea materialelor marunte necesare prestarii serviciilor.</w:t>
      </w:r>
    </w:p>
    <w:p w:rsidR="00107EA4" w:rsidRPr="00E7096D" w:rsidRDefault="00107EA4" w:rsidP="00923608">
      <w:pPr>
        <w:pStyle w:val="BodyText"/>
        <w:rPr>
          <w:b/>
          <w:sz w:val="26"/>
          <w:szCs w:val="26"/>
          <w:lang w:val="ro-RO"/>
        </w:rPr>
      </w:pPr>
      <w:r w:rsidRPr="00E7096D">
        <w:rPr>
          <w:sz w:val="26"/>
          <w:szCs w:val="26"/>
          <w:lang w:val="ro-RO"/>
        </w:rPr>
        <w:t xml:space="preserve">           3.2. Realizarea serviciilor se face în regim de managementul calităţii, conform cerintelor caietului de sarcini</w:t>
      </w:r>
      <w:r w:rsidRPr="00E7096D">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sidR="00A462EA">
        <w:rPr>
          <w:sz w:val="26"/>
          <w:szCs w:val="26"/>
          <w:lang w:val="ro-RO"/>
        </w:rPr>
        <w:t>ervicii</w:t>
      </w:r>
      <w:r w:rsidR="00107EA4">
        <w:rPr>
          <w:sz w:val="26"/>
          <w:szCs w:val="26"/>
          <w:lang w:val="ro-RO"/>
        </w:rPr>
        <w:t xml:space="preserve">, </w:t>
      </w:r>
      <w:r w:rsidR="00A462EA">
        <w:rPr>
          <w:color w:val="000000"/>
          <w:sz w:val="26"/>
          <w:szCs w:val="26"/>
        </w:rPr>
        <w:t>Anexa nr. 2</w:t>
      </w:r>
      <w:r w:rsidR="00F4124F" w:rsidRPr="001349BA">
        <w:rPr>
          <w:color w:val="000000"/>
          <w:sz w:val="26"/>
          <w:szCs w:val="26"/>
        </w:rPr>
        <w:t xml:space="preserve"> reprezentând Nota de informare privind prelucrarea datelor cu caracter personal ale </w:t>
      </w:r>
      <w:r w:rsidR="00F4124F" w:rsidRPr="007745A5">
        <w:rPr>
          <w:sz w:val="26"/>
          <w:szCs w:val="26"/>
        </w:rPr>
        <w:t>persoanelor fizice apartinand partenerilor contractuali ai Societatii Electrocentrale Bucuresti SA</w:t>
      </w:r>
      <w:r w:rsidR="00A462EA">
        <w:rPr>
          <w:sz w:val="26"/>
          <w:szCs w:val="26"/>
          <w:lang w:val="ro-RO"/>
        </w:rPr>
        <w:t>, anexa nr. 3</w:t>
      </w:r>
      <w:r w:rsidRPr="007745A5">
        <w:rPr>
          <w:sz w:val="26"/>
          <w:szCs w:val="26"/>
          <w:lang w:val="ro-RO"/>
        </w:rPr>
        <w:t xml:space="preserve"> reprezentând C</w:t>
      </w:r>
      <w:r w:rsidR="00107EA4" w:rsidRPr="007745A5">
        <w:rPr>
          <w:sz w:val="26"/>
          <w:szCs w:val="26"/>
          <w:lang w:val="ro-RO"/>
        </w:rPr>
        <w:t>onvenţia privind delimitarea răspunderilor pe linie de securitate şi sănătate în muncă, situaţii de urgenţă şi protecţia mediului</w:t>
      </w:r>
      <w:r w:rsidR="007745A5" w:rsidRPr="007745A5">
        <w:rPr>
          <w:sz w:val="26"/>
          <w:szCs w:val="26"/>
          <w:lang w:val="ro-RO"/>
        </w:rPr>
        <w:t xml:space="preserve"> si anexa nr.5</w:t>
      </w:r>
      <w:r w:rsidR="00107EA4" w:rsidRPr="007745A5">
        <w:rPr>
          <w:sz w:val="26"/>
          <w:szCs w:val="26"/>
          <w:lang w:val="ro-RO"/>
        </w:rPr>
        <w:t xml:space="preserve"> </w:t>
      </w:r>
      <w:r w:rsidRPr="007745A5">
        <w:rPr>
          <w:sz w:val="26"/>
          <w:szCs w:val="26"/>
          <w:lang w:val="ro-RO"/>
        </w:rPr>
        <w:t>reprezentand C</w:t>
      </w:r>
      <w:r w:rsidR="00107EA4" w:rsidRPr="007745A5">
        <w:rPr>
          <w:sz w:val="26"/>
          <w:szCs w:val="26"/>
          <w:lang w:val="ro-RO"/>
        </w:rPr>
        <w:t>onventia pentru</w:t>
      </w:r>
      <w:r w:rsidR="00107EA4" w:rsidRPr="007745A5">
        <w:rPr>
          <w:lang w:val="ro-RO"/>
        </w:rPr>
        <w:t xml:space="preserve"> </w:t>
      </w:r>
      <w:r w:rsidR="00107EA4" w:rsidRPr="007745A5">
        <w:rPr>
          <w:sz w:val="26"/>
          <w:szCs w:val="26"/>
          <w:lang w:val="ro-RO"/>
        </w:rPr>
        <w:t xml:space="preserve">utilizarea fără plată a unor bunuri imobile ce aparţin Societatii Electrocentrale Bucureşti SA, fac parte </w:t>
      </w:r>
      <w:r w:rsidR="00107EA4">
        <w:rPr>
          <w:sz w:val="26"/>
          <w:szCs w:val="26"/>
          <w:lang w:val="ro-RO"/>
        </w:rPr>
        <w:t>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Pr="007745A5" w:rsidRDefault="00107EA4" w:rsidP="000F1FD8">
      <w:pPr>
        <w:ind w:firstLine="720"/>
        <w:jc w:val="both"/>
        <w:rPr>
          <w:sz w:val="26"/>
          <w:szCs w:val="26"/>
          <w:lang w:val="ro-RO"/>
        </w:rPr>
      </w:pPr>
      <w:r>
        <w:rPr>
          <w:sz w:val="26"/>
          <w:szCs w:val="26"/>
          <w:lang w:val="ro-RO"/>
        </w:rPr>
        <w:t xml:space="preserve">Cota de </w:t>
      </w:r>
      <w:r w:rsidRPr="007745A5">
        <w:rPr>
          <w:sz w:val="26"/>
          <w:szCs w:val="26"/>
          <w:lang w:val="ro-RO"/>
        </w:rPr>
        <w:t>TVA valabila la data facturarii se aplică asupra bazei de impozitare.</w:t>
      </w:r>
    </w:p>
    <w:p w:rsidR="00DC344B" w:rsidRPr="007745A5" w:rsidRDefault="00107EA4" w:rsidP="00DC344B">
      <w:pPr>
        <w:pStyle w:val="BodyText"/>
        <w:rPr>
          <w:b/>
          <w:color w:val="00B050"/>
          <w:sz w:val="26"/>
          <w:szCs w:val="26"/>
        </w:rPr>
      </w:pPr>
      <w:r w:rsidRPr="007745A5">
        <w:rPr>
          <w:sz w:val="26"/>
          <w:szCs w:val="26"/>
          <w:lang w:val="ro-RO"/>
        </w:rPr>
        <w:tab/>
      </w:r>
      <w:r w:rsidR="00DC344B" w:rsidRPr="007745A5">
        <w:rPr>
          <w:sz w:val="26"/>
          <w:szCs w:val="26"/>
        </w:rPr>
        <w:t xml:space="preserve">Preţurile unitare menţionate în anexele la contract sunt fixe şi nemodificabile pe toată durata derulării contractului. </w:t>
      </w:r>
    </w:p>
    <w:p w:rsidR="00107EA4" w:rsidRPr="00F275EB" w:rsidRDefault="00107EA4" w:rsidP="00923608">
      <w:pPr>
        <w:pStyle w:val="BodyText"/>
        <w:rPr>
          <w:sz w:val="26"/>
          <w:szCs w:val="26"/>
          <w:lang w:val="ro-RO"/>
        </w:rPr>
      </w:pPr>
      <w:r w:rsidRPr="007745A5">
        <w:rPr>
          <w:iCs/>
          <w:color w:val="000000"/>
          <w:sz w:val="26"/>
          <w:szCs w:val="26"/>
          <w:lang w:val="ro-RO"/>
        </w:rPr>
        <w:lastRenderedPageBreak/>
        <w:t xml:space="preserve">        </w:t>
      </w:r>
      <w:r w:rsidR="007745A5" w:rsidRPr="007745A5">
        <w:rPr>
          <w:iCs/>
          <w:color w:val="000000"/>
          <w:sz w:val="26"/>
          <w:szCs w:val="26"/>
          <w:lang w:val="ro-RO"/>
        </w:rPr>
        <w:tab/>
      </w:r>
      <w:r w:rsidR="00BE4768" w:rsidRPr="007745A5">
        <w:rPr>
          <w:sz w:val="26"/>
          <w:szCs w:val="26"/>
          <w:lang w:eastAsia="en-US"/>
        </w:rPr>
        <w:t>In preturile unitare</w:t>
      </w:r>
      <w:r w:rsidR="00BE4768">
        <w:rPr>
          <w:sz w:val="26"/>
          <w:szCs w:val="26"/>
          <w:lang w:eastAsia="en-US"/>
        </w:rPr>
        <w:t xml:space="preserve"> din Anexa 1 sunt cuprinse toate cheltuielile aferente prestarii serviciilor contractate, inclusiv contravaloarea materialelor </w:t>
      </w:r>
      <w:r w:rsidR="007745A5">
        <w:rPr>
          <w:sz w:val="26"/>
          <w:szCs w:val="26"/>
          <w:lang w:eastAsia="en-US"/>
        </w:rPr>
        <w:t>marunte</w:t>
      </w:r>
      <w:r w:rsidR="00BE4768">
        <w:rPr>
          <w:sz w:val="26"/>
          <w:szCs w:val="26"/>
          <w:lang w:eastAsia="en-US"/>
        </w:rPr>
        <w:t xml:space="preserve">, </w:t>
      </w:r>
      <w:r w:rsidR="00D50792">
        <w:rPr>
          <w:sz w:val="26"/>
          <w:szCs w:val="26"/>
          <w:lang w:eastAsia="en-US"/>
        </w:rPr>
        <w:t xml:space="preserve">manopera, </w:t>
      </w:r>
      <w:r w:rsidR="00BE4768">
        <w:rPr>
          <w:sz w:val="26"/>
          <w:szCs w:val="26"/>
          <w:lang w:eastAsia="en-US"/>
        </w:rPr>
        <w:t>utilaje,</w:t>
      </w:r>
      <w:r w:rsidR="00D50792">
        <w:rPr>
          <w:sz w:val="26"/>
          <w:szCs w:val="26"/>
          <w:lang w:eastAsia="en-US"/>
        </w:rPr>
        <w:t xml:space="preserve"> </w:t>
      </w:r>
      <w:r w:rsidR="00BE4768">
        <w:rPr>
          <w:sz w:val="26"/>
          <w:szCs w:val="26"/>
          <w:lang w:eastAsia="en-US"/>
        </w:rPr>
        <w:t>cote deviz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w:t>
      </w:r>
      <w:r w:rsidR="007745A5">
        <w:rPr>
          <w:smallCaps/>
          <w:sz w:val="26"/>
          <w:szCs w:val="26"/>
          <w:lang w:val="ro-RO"/>
        </w:rPr>
        <w:t>TERMENUL</w:t>
      </w:r>
      <w:r>
        <w:rPr>
          <w:smallCaps/>
          <w:sz w:val="26"/>
          <w:szCs w:val="26"/>
          <w:lang w:val="ro-RO"/>
        </w:rPr>
        <w:t xml:space="preserve"> DE PRESTARE A SERVICIILOR</w:t>
      </w:r>
    </w:p>
    <w:p w:rsidR="00CA7F75" w:rsidRPr="00CA3D41" w:rsidRDefault="00107EA4" w:rsidP="00CA3D41">
      <w:pPr>
        <w:pStyle w:val="BodyText"/>
        <w:ind w:firstLine="720"/>
        <w:rPr>
          <w:sz w:val="26"/>
          <w:szCs w:val="26"/>
          <w:lang w:val="ro-RO"/>
        </w:rPr>
      </w:pPr>
      <w:r w:rsidRPr="00CA7F75">
        <w:rPr>
          <w:sz w:val="26"/>
          <w:szCs w:val="26"/>
          <w:lang w:val="ro-RO"/>
        </w:rPr>
        <w:t xml:space="preserve">5.1. </w:t>
      </w:r>
      <w:r w:rsidR="007745A5" w:rsidRPr="00CA7F75">
        <w:rPr>
          <w:sz w:val="26"/>
          <w:szCs w:val="26"/>
          <w:lang w:val="ro-RO"/>
        </w:rPr>
        <w:t>Termenul</w:t>
      </w:r>
      <w:r w:rsidRPr="00CA7F75">
        <w:rPr>
          <w:sz w:val="26"/>
          <w:szCs w:val="26"/>
          <w:lang w:val="ro-RO"/>
        </w:rPr>
        <w:t xml:space="preserve"> de prestare a serviciilor</w:t>
      </w:r>
      <w:r w:rsidR="00336F99" w:rsidRPr="00CA7F75">
        <w:rPr>
          <w:sz w:val="26"/>
          <w:szCs w:val="26"/>
          <w:lang w:val="ro-RO"/>
        </w:rPr>
        <w:t xml:space="preserve"> contractate</w:t>
      </w:r>
      <w:r w:rsidR="00F664F0" w:rsidRPr="00CA7F75">
        <w:rPr>
          <w:sz w:val="26"/>
          <w:szCs w:val="26"/>
          <w:lang w:val="ro-RO"/>
        </w:rPr>
        <w:t xml:space="preserve"> </w:t>
      </w:r>
      <w:r w:rsidRPr="00CA7F75">
        <w:rPr>
          <w:sz w:val="26"/>
          <w:szCs w:val="26"/>
          <w:lang w:val="ro-RO"/>
        </w:rPr>
        <w:t xml:space="preserve">este de </w:t>
      </w:r>
      <w:r w:rsidR="00095913" w:rsidRPr="00CA3D41">
        <w:rPr>
          <w:b/>
          <w:sz w:val="26"/>
          <w:szCs w:val="26"/>
          <w:lang w:val="ro-RO"/>
        </w:rPr>
        <w:t>60</w:t>
      </w:r>
      <w:r w:rsidR="0024069B" w:rsidRPr="00CA3D41">
        <w:rPr>
          <w:b/>
          <w:sz w:val="26"/>
          <w:szCs w:val="26"/>
          <w:lang w:val="ro-RO"/>
        </w:rPr>
        <w:t xml:space="preserve"> zile calendaristice</w:t>
      </w:r>
      <w:r w:rsidR="0024069B" w:rsidRPr="00CA3D41">
        <w:rPr>
          <w:sz w:val="26"/>
          <w:szCs w:val="26"/>
          <w:lang w:val="ro-RO"/>
        </w:rPr>
        <w:t xml:space="preserve">, respectiv </w:t>
      </w:r>
      <w:r w:rsidR="0024069B" w:rsidRPr="00CA3D41">
        <w:rPr>
          <w:b/>
          <w:sz w:val="26"/>
          <w:szCs w:val="26"/>
          <w:lang w:val="ro-RO"/>
        </w:rPr>
        <w:t>20 zile calendaristice</w:t>
      </w:r>
      <w:r w:rsidR="0024069B" w:rsidRPr="00CA3D41">
        <w:rPr>
          <w:sz w:val="26"/>
          <w:szCs w:val="26"/>
          <w:lang w:val="ro-RO"/>
        </w:rPr>
        <w:t xml:space="preserve"> pentru fiecare UPS de la predarea frontului de lucru.</w:t>
      </w:r>
      <w:r w:rsidR="0024069B" w:rsidRPr="00CA7F75">
        <w:rPr>
          <w:sz w:val="26"/>
          <w:szCs w:val="26"/>
          <w:lang w:val="ro-RO"/>
        </w:rPr>
        <w:t xml:space="preserve"> </w:t>
      </w:r>
      <w:r w:rsidR="00CA7F75" w:rsidRPr="00CA3D41">
        <w:rPr>
          <w:sz w:val="26"/>
          <w:szCs w:val="26"/>
          <w:lang w:val="ro-RO"/>
        </w:rPr>
        <w:t>Prestarea serviciilor pentru fiecare UPS se poate executa numai la solicitarea beneficiarului in functie de strategia de functionare a ELCEN.</w:t>
      </w:r>
    </w:p>
    <w:p w:rsidR="00107EA4" w:rsidRPr="00CA3D41" w:rsidRDefault="00CA7F75" w:rsidP="00CA3D41">
      <w:pPr>
        <w:pStyle w:val="BodyText"/>
        <w:ind w:firstLine="720"/>
        <w:rPr>
          <w:sz w:val="26"/>
          <w:szCs w:val="26"/>
          <w:lang w:val="ro-RO"/>
        </w:rPr>
      </w:pPr>
      <w:r w:rsidRPr="00CA3D41">
        <w:rPr>
          <w:sz w:val="26"/>
          <w:szCs w:val="26"/>
          <w:lang w:val="ro-RO"/>
        </w:rPr>
        <w:t>Prestatorului i se va comunica din timp, cu cel putin doua saptamani inainte de a se putea realiza serviciile de Diagnoza.</w:t>
      </w:r>
    </w:p>
    <w:p w:rsidR="008D3B9C" w:rsidRPr="007745A5" w:rsidRDefault="00B10FA4" w:rsidP="007745A5">
      <w:pPr>
        <w:pStyle w:val="BodyText"/>
        <w:ind w:firstLine="720"/>
        <w:rPr>
          <w:sz w:val="26"/>
          <w:szCs w:val="26"/>
          <w:lang w:val="ro-RO"/>
        </w:rPr>
      </w:pPr>
      <w:r w:rsidRPr="007745A5">
        <w:rPr>
          <w:sz w:val="26"/>
          <w:szCs w:val="26"/>
          <w:lang w:val="ro-RO"/>
        </w:rPr>
        <w:t>5.2 Contractul intră în vigoare la data semnării lui, fără obiecţiuni, de către ambele părţi, respectiv la data înregistrării de ieşire la achizitor.</w:t>
      </w:r>
    </w:p>
    <w:p w:rsidR="00107EA4" w:rsidRPr="007745A5" w:rsidRDefault="008D3B9C" w:rsidP="00CA3D41">
      <w:pPr>
        <w:pStyle w:val="BodyText"/>
        <w:ind w:firstLine="720"/>
        <w:rPr>
          <w:sz w:val="26"/>
          <w:szCs w:val="26"/>
          <w:lang w:val="ro-RO"/>
        </w:rPr>
      </w:pPr>
      <w:r w:rsidRPr="007745A5">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7745A5" w:rsidRDefault="00107EA4" w:rsidP="0057650A">
      <w:pPr>
        <w:pStyle w:val="BodyText"/>
        <w:ind w:firstLine="720"/>
        <w:rPr>
          <w:sz w:val="26"/>
          <w:szCs w:val="26"/>
          <w:lang w:val="ro-RO"/>
        </w:rPr>
      </w:pPr>
      <w:r w:rsidRPr="007745A5">
        <w:rPr>
          <w:sz w:val="26"/>
          <w:szCs w:val="26"/>
          <w:lang w:val="ro-RO"/>
        </w:rPr>
        <w:t xml:space="preserve">Dacă în termen de 3 zile de la data notificata de catre achizitor pentru predarea frontului de lucru prestatorul nu s-a prezentat pentru începerea serviciilor (preluarea frontului de lucru), </w:t>
      </w:r>
      <w:r w:rsidR="0057650A" w:rsidRPr="007745A5">
        <w:rPr>
          <w:sz w:val="26"/>
          <w:szCs w:val="26"/>
          <w:lang w:val="ro-RO"/>
        </w:rPr>
        <w:t>Achizitorul va putea considera contractul ca fiind nul de la sine.</w:t>
      </w:r>
    </w:p>
    <w:p w:rsidR="00107EA4" w:rsidRPr="007745A5" w:rsidRDefault="007745A5" w:rsidP="00CA3D41">
      <w:pPr>
        <w:pStyle w:val="BodyText"/>
        <w:ind w:firstLine="720"/>
        <w:rPr>
          <w:sz w:val="26"/>
          <w:szCs w:val="26"/>
          <w:lang w:val="ro-RO"/>
        </w:rPr>
      </w:pPr>
      <w:r w:rsidRPr="007745A5">
        <w:rPr>
          <w:sz w:val="26"/>
          <w:szCs w:val="26"/>
          <w:lang w:val="ro-RO"/>
        </w:rPr>
        <w:t>5.3</w:t>
      </w:r>
      <w:r w:rsidR="00107EA4" w:rsidRPr="007745A5">
        <w:rPr>
          <w:sz w:val="26"/>
          <w:szCs w:val="26"/>
          <w:lang w:val="ro-RO"/>
        </w:rPr>
        <w:t>.  Orice decalare de termen solicitată de achizitor sau prestator, se face pe baza unui act adiţional la contract, excepţii făcând situaţia menţionată la art.5.</w:t>
      </w:r>
      <w:r w:rsidRPr="007745A5">
        <w:rPr>
          <w:sz w:val="26"/>
          <w:szCs w:val="26"/>
          <w:lang w:val="ro-RO"/>
        </w:rPr>
        <w:t>4</w:t>
      </w:r>
      <w:r w:rsidR="00107EA4" w:rsidRPr="007745A5">
        <w:rPr>
          <w:sz w:val="26"/>
          <w:szCs w:val="26"/>
          <w:lang w:val="ro-RO"/>
        </w:rPr>
        <w:t>, caz în care nu se acceptă decalarea, orice întârziere fiind penalizată conform prevederilor cap.14 si situatiile de intrerup</w:t>
      </w:r>
      <w:r w:rsidR="00036D58" w:rsidRPr="007745A5">
        <w:rPr>
          <w:sz w:val="26"/>
          <w:szCs w:val="26"/>
          <w:lang w:val="ro-RO"/>
        </w:rPr>
        <w:t>eri mentionate la articolul 19.5</w:t>
      </w:r>
      <w:r w:rsidR="00107EA4" w:rsidRPr="007745A5">
        <w:rPr>
          <w:sz w:val="26"/>
          <w:szCs w:val="26"/>
          <w:lang w:val="ro-RO"/>
        </w:rPr>
        <w:t>.</w:t>
      </w:r>
    </w:p>
    <w:p w:rsidR="00107EA4" w:rsidRPr="007745A5" w:rsidRDefault="007745A5" w:rsidP="00C059C8">
      <w:pPr>
        <w:ind w:firstLine="720"/>
        <w:jc w:val="both"/>
        <w:rPr>
          <w:sz w:val="26"/>
          <w:szCs w:val="26"/>
          <w:lang w:val="ro-RO"/>
        </w:rPr>
      </w:pPr>
      <w:r w:rsidRPr="007745A5">
        <w:rPr>
          <w:sz w:val="26"/>
          <w:szCs w:val="26"/>
          <w:lang w:val="ro-RO"/>
        </w:rPr>
        <w:t>5.4</w:t>
      </w:r>
      <w:r w:rsidR="00107EA4" w:rsidRPr="007745A5">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7745A5" w:rsidP="00AE2CB5">
      <w:pPr>
        <w:pStyle w:val="BodyText"/>
        <w:ind w:firstLine="720"/>
        <w:rPr>
          <w:sz w:val="26"/>
          <w:szCs w:val="26"/>
          <w:lang w:val="ro-RO"/>
        </w:rPr>
      </w:pPr>
      <w:r>
        <w:rPr>
          <w:sz w:val="26"/>
          <w:szCs w:val="26"/>
          <w:lang w:val="ro-RO"/>
        </w:rPr>
        <w:t>5.5</w:t>
      </w:r>
      <w:r w:rsidR="00AE2CB5">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CA3D41" w:rsidRDefault="00107EA4" w:rsidP="00CA3D41">
      <w:pPr>
        <w:pStyle w:val="BodyText"/>
        <w:rPr>
          <w:sz w:val="26"/>
          <w:szCs w:val="26"/>
          <w:lang w:val="ro-RO"/>
        </w:rPr>
      </w:pPr>
      <w:r>
        <w:rPr>
          <w:sz w:val="26"/>
          <w:szCs w:val="26"/>
          <w:lang w:val="ro-RO"/>
        </w:rPr>
        <w:tab/>
      </w:r>
      <w:r w:rsidR="00CA3D41">
        <w:rPr>
          <w:sz w:val="26"/>
          <w:szCs w:val="26"/>
          <w:lang w:val="ro-RO"/>
        </w:rPr>
        <w:t>6.1. Documentele prezentului contract sunt:</w:t>
      </w:r>
    </w:p>
    <w:p w:rsidR="00CA3D41" w:rsidRDefault="00CA3D41" w:rsidP="00CA3D41">
      <w:pPr>
        <w:pStyle w:val="BodyText"/>
        <w:numPr>
          <w:ilvl w:val="0"/>
          <w:numId w:val="32"/>
        </w:numPr>
        <w:rPr>
          <w:sz w:val="26"/>
          <w:szCs w:val="26"/>
          <w:lang w:val="ro-RO"/>
        </w:rPr>
      </w:pPr>
      <w:r>
        <w:rPr>
          <w:sz w:val="26"/>
          <w:szCs w:val="26"/>
          <w:lang w:val="ro-RO"/>
        </w:rPr>
        <w:t>contractul propriu-zis;</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eastAsia="ro-RO"/>
        </w:rPr>
        <w:t xml:space="preserve">caietul de sarcini, inclusiv clarificările şi/sau măsurile de remediere aduse până la depunerea ofertelor ce privesc aspectele tehnice şi financiare;  </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eastAsia="ro-RO"/>
        </w:rPr>
        <w:t xml:space="preserve">oferta, respectiv propunerea tehnică şi propunerea financiară, inclusiv clarificările din perioada de evaluare;  </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eastAsia="ro-RO"/>
        </w:rPr>
        <w:t xml:space="preserve">garanţia de bună execuţie, dacă este cazul;  </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eastAsia="ro-RO"/>
        </w:rPr>
        <w:t>angajamentul ferm de susţinere din partea unui terţ, dacă este cazul; </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eastAsia="ro-RO"/>
        </w:rPr>
        <w:lastRenderedPageBreak/>
        <w:t xml:space="preserve">acordurile de subcontractate, dacă este cazul;   </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eastAsia="ro-RO"/>
        </w:rPr>
        <w:t xml:space="preserve">contractele cu subcontractanţii, </w:t>
      </w:r>
      <w:r>
        <w:rPr>
          <w:sz w:val="26"/>
          <w:szCs w:val="26"/>
        </w:rPr>
        <w:t>în măsura în care în contractul sectorial este reglementat un mecanism de efectuare a plăţilor directe către subcontractanţi</w:t>
      </w:r>
      <w:r>
        <w:rPr>
          <w:sz w:val="26"/>
          <w:szCs w:val="26"/>
          <w:lang w:val="ro-RO" w:eastAsia="ro-RO"/>
        </w:rPr>
        <w:t xml:space="preserve">;  </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eastAsia="ro-RO"/>
        </w:rPr>
        <w:t>acordul de asociere, dacă este cazul;</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rPr>
        <w:t>anexele menţionate în textul contractului;</w:t>
      </w:r>
    </w:p>
    <w:p w:rsidR="00CA3D41" w:rsidRDefault="00CA3D41" w:rsidP="00CA3D41">
      <w:pPr>
        <w:pStyle w:val="ListParagraph"/>
        <w:numPr>
          <w:ilvl w:val="0"/>
          <w:numId w:val="32"/>
        </w:numPr>
        <w:tabs>
          <w:tab w:val="num" w:pos="990"/>
        </w:tabs>
        <w:ind w:left="990"/>
        <w:jc w:val="both"/>
        <w:rPr>
          <w:sz w:val="26"/>
          <w:szCs w:val="26"/>
          <w:lang w:val="ro-RO" w:eastAsia="ro-RO"/>
        </w:rPr>
      </w:pPr>
      <w:r>
        <w:rPr>
          <w:sz w:val="26"/>
          <w:szCs w:val="26"/>
          <w:lang w:val="ro-RO"/>
        </w:rPr>
        <w:t>eventualele acte adiţionale la contract.</w:t>
      </w:r>
    </w:p>
    <w:p w:rsidR="00107EA4" w:rsidRDefault="00107EA4" w:rsidP="00CA3D41">
      <w:pPr>
        <w:pStyle w:val="BodyText"/>
        <w:ind w:firstLine="63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7745A5">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007745A5" w:rsidRPr="007745A5">
        <w:rPr>
          <w:sz w:val="26"/>
          <w:szCs w:val="26"/>
          <w:lang w:val="ro-RO"/>
        </w:rPr>
        <w:t xml:space="preserve">de </w:t>
      </w:r>
      <w:r w:rsidR="00537AD3" w:rsidRPr="007745A5">
        <w:rPr>
          <w:sz w:val="26"/>
          <w:szCs w:val="26"/>
          <w:lang w:val="ro-RO"/>
        </w:rPr>
        <w:t>achizitie directa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 xml:space="preserve">9.3. Să procure materialele </w:t>
      </w:r>
      <w:r w:rsidR="007745A5">
        <w:rPr>
          <w:sz w:val="26"/>
          <w:szCs w:val="26"/>
          <w:lang w:val="ro-RO"/>
        </w:rPr>
        <w:t xml:space="preserve">marunte </w:t>
      </w:r>
      <w:r>
        <w:rPr>
          <w:sz w:val="26"/>
          <w:szCs w:val="26"/>
          <w:lang w:val="ro-RO"/>
        </w:rPr>
        <w:t>din obligaţia sa</w:t>
      </w:r>
      <w:r w:rsidR="00C501F2">
        <w:rPr>
          <w:sz w:val="26"/>
          <w:szCs w:val="26"/>
          <w:lang w:val="ro-RO"/>
        </w:rPr>
        <w:t>.</w:t>
      </w:r>
    </w:p>
    <w:p w:rsidR="00107EA4" w:rsidRPr="00C501F2"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w:t>
      </w:r>
      <w:r w:rsidRPr="00C501F2">
        <w:rPr>
          <w:sz w:val="26"/>
          <w:szCs w:val="26"/>
          <w:lang w:val="ro-RO"/>
        </w:rPr>
        <w:t>piese de schimb şi alte echipamente în situaţia constatării unor defecţiuni de fabricaţie. Să întocmească cu aceştia actele de constatare în vederea eliminării defecţiunilor pe cheltuiala proprie.</w:t>
      </w:r>
    </w:p>
    <w:p w:rsidR="00107EA4" w:rsidRPr="00C501F2" w:rsidRDefault="00107EA4" w:rsidP="0003414E">
      <w:pPr>
        <w:pStyle w:val="BodyText"/>
        <w:ind w:firstLine="720"/>
        <w:rPr>
          <w:sz w:val="26"/>
          <w:szCs w:val="26"/>
          <w:lang w:val="ro-RO"/>
        </w:rPr>
      </w:pPr>
      <w:r w:rsidRPr="00C501F2">
        <w:rPr>
          <w:sz w:val="26"/>
          <w:szCs w:val="26"/>
          <w:lang w:val="ro-RO"/>
        </w:rPr>
        <w:t>Materialele mărunte sunt asigurate în totalitate de prestator.</w:t>
      </w:r>
    </w:p>
    <w:p w:rsidR="00107EA4" w:rsidRDefault="00107EA4" w:rsidP="00923608">
      <w:pPr>
        <w:pStyle w:val="BodyText"/>
        <w:ind w:firstLine="720"/>
        <w:rPr>
          <w:sz w:val="26"/>
          <w:szCs w:val="26"/>
          <w:lang w:val="ro-RO"/>
        </w:rPr>
      </w:pPr>
      <w:r w:rsidRPr="00C501F2">
        <w:rPr>
          <w:sz w:val="26"/>
          <w:szCs w:val="26"/>
          <w:lang w:val="ro-RO"/>
        </w:rPr>
        <w:t xml:space="preserve">9.4. Serviciile prestate </w:t>
      </w:r>
      <w:r>
        <w:rPr>
          <w:sz w:val="26"/>
          <w:szCs w:val="26"/>
          <w:lang w:val="ro-RO"/>
        </w:rPr>
        <w:t>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w:t>
      </w:r>
      <w:r>
        <w:rPr>
          <w:sz w:val="26"/>
          <w:szCs w:val="26"/>
          <w:lang w:val="ro-RO"/>
        </w:rPr>
        <w:t xml:space="preserve">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EF5941" w:rsidRDefault="00107EA4" w:rsidP="00EF5941">
      <w:pPr>
        <w:pStyle w:val="BodyText"/>
        <w:ind w:firstLine="720"/>
        <w:rPr>
          <w:sz w:val="26"/>
          <w:szCs w:val="26"/>
          <w:lang w:val="ro-RO"/>
        </w:rPr>
      </w:pPr>
      <w:r>
        <w:rPr>
          <w:sz w:val="26"/>
          <w:szCs w:val="26"/>
          <w:lang w:val="ro-RO"/>
        </w:rPr>
        <w:t>9.7. Să asigure personal suficient, calificat şi autorizat pentru prestarea serviciilor</w:t>
      </w:r>
      <w:r w:rsidR="00C501F2">
        <w:rPr>
          <w:sz w:val="26"/>
          <w:szCs w:val="26"/>
          <w:lang w:val="ro-RO"/>
        </w:rPr>
        <w:t xml:space="preserve"> </w:t>
      </w:r>
      <w:r>
        <w:rPr>
          <w:sz w:val="26"/>
          <w:szCs w:val="26"/>
          <w:lang w:val="ro-RO"/>
        </w:rPr>
        <w:t>pe perioada efectuării probelor tehnologice şi a punerii în funcţiune, precum şi în perioada de garanţie tehnică în cazul necesităţii eliminării unor neconformităţi.</w:t>
      </w:r>
    </w:p>
    <w:p w:rsidR="00EF5941" w:rsidRDefault="00EF5941" w:rsidP="00EF5941">
      <w:pPr>
        <w:pStyle w:val="BodyText"/>
        <w:ind w:firstLine="720"/>
        <w:rPr>
          <w:sz w:val="26"/>
          <w:szCs w:val="26"/>
          <w:lang w:val="ro-RO"/>
        </w:rPr>
      </w:pPr>
      <w:r w:rsidRPr="00EF5941">
        <w:rPr>
          <w:sz w:val="26"/>
          <w:szCs w:val="26"/>
          <w:lang w:val="ro-RO"/>
        </w:rPr>
        <w:t xml:space="preserve">Prestatorul este obligat sa </w:t>
      </w:r>
      <w:r w:rsidRPr="00EF5941">
        <w:rPr>
          <w:sz w:val="26"/>
          <w:szCs w:val="26"/>
          <w:lang w:val="fr-FR"/>
        </w:rPr>
        <w:t>asigure numai personal calificat care a prestat servicii similare pentru prestarea serviciilor.</w:t>
      </w:r>
      <w:r w:rsidRPr="00EF5941">
        <w:rPr>
          <w:sz w:val="26"/>
          <w:szCs w:val="26"/>
          <w:lang w:val="it-IT"/>
        </w:rPr>
        <w:t xml:space="preserve"> </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9.8. În cazuri justificate şi în limita posibilităţilor CTE beneficiar, încheie cu acesta, o convenţie de utilizare fără plată a unor terenuri şi/sau spaţii aparţinând achizitorului, anexa nr.</w:t>
      </w:r>
      <w:r w:rsidR="00C501F2">
        <w:rPr>
          <w:sz w:val="26"/>
          <w:szCs w:val="26"/>
          <w:lang w:val="ro-RO"/>
        </w:rPr>
        <w:t>5</w:t>
      </w:r>
      <w:r>
        <w:rPr>
          <w:sz w:val="26"/>
          <w:szCs w:val="26"/>
          <w:lang w:val="ro-RO"/>
        </w:rPr>
        <w:t xml:space="preserve"> la prezentul contract, pentru organizare de şantier.</w:t>
      </w:r>
    </w:p>
    <w:p w:rsidR="00107EA4" w:rsidRDefault="00107EA4" w:rsidP="00923608">
      <w:pPr>
        <w:pStyle w:val="BodyText"/>
        <w:ind w:firstLine="720"/>
        <w:rPr>
          <w:sz w:val="26"/>
          <w:szCs w:val="26"/>
          <w:lang w:val="ro-RO"/>
        </w:rPr>
      </w:pPr>
      <w:r>
        <w:rPr>
          <w:sz w:val="26"/>
          <w:szCs w:val="26"/>
          <w:lang w:val="ro-RO"/>
        </w:rPr>
        <w:t xml:space="preserve">După maximum 15 zile de la semnarea </w:t>
      </w:r>
      <w:r w:rsidRPr="00C501F2">
        <w:rPr>
          <w:sz w:val="26"/>
          <w:szCs w:val="26"/>
          <w:lang w:val="ro-RO"/>
        </w:rPr>
        <w:t xml:space="preserve">recepţiei la terminarea serviciilor, predă </w:t>
      </w:r>
      <w:r>
        <w:rPr>
          <w:sz w:val="26"/>
          <w:szCs w:val="26"/>
          <w:lang w:val="ro-RO"/>
        </w:rPr>
        <w:t>terenurile şi/sau spaţiile puse la dispoziţie pe perioada efectuării serviciilor contractate, în starea în care au fost primite.</w:t>
      </w:r>
    </w:p>
    <w:p w:rsidR="00107EA4" w:rsidRDefault="00107EA4" w:rsidP="00923608">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 xml:space="preserve">9.9. Prestatorul va introduce în incinta achizitorului numai materialele, echipamentele şi </w:t>
      </w:r>
      <w:r w:rsidR="00AF46B3">
        <w:rPr>
          <w:sz w:val="26"/>
          <w:szCs w:val="26"/>
          <w:lang w:val="ro-RO"/>
        </w:rPr>
        <w:t>utilajele</w:t>
      </w:r>
      <w:r>
        <w:rPr>
          <w:sz w:val="26"/>
          <w:szCs w:val="26"/>
          <w:lang w:val="ro-RO"/>
        </w:rPr>
        <w:t xml:space="preserve"> din obligaţia sa contractuală.</w:t>
      </w:r>
    </w:p>
    <w:p w:rsidR="00107EA4" w:rsidRDefault="00107EA4" w:rsidP="00923608">
      <w:pPr>
        <w:pStyle w:val="BodyText"/>
        <w:ind w:firstLine="720"/>
        <w:rPr>
          <w:sz w:val="26"/>
          <w:szCs w:val="26"/>
          <w:lang w:val="ro-RO"/>
        </w:rPr>
      </w:pPr>
      <w:r>
        <w:rPr>
          <w:sz w:val="26"/>
          <w:szCs w:val="26"/>
          <w:lang w:val="ro-RO"/>
        </w:rPr>
        <w:lastRenderedPageBreak/>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9</w:t>
      </w:r>
      <w:r w:rsidRPr="00C501F2">
        <w:rPr>
          <w:sz w:val="26"/>
          <w:szCs w:val="26"/>
          <w:lang w:val="ro-RO"/>
        </w:rPr>
        <w:t xml:space="preserve">.17. Să respecte prevederile aplicabile ale convenţiei privind delimitarea răspunderilor pe linie de securitate şi sănătate în muncă, situaţii de urgenţă şi protecţia mediului, încheiată cu </w:t>
      </w:r>
      <w:r w:rsidR="00CA3D41">
        <w:rPr>
          <w:sz w:val="26"/>
          <w:szCs w:val="26"/>
          <w:lang w:val="ro-RO"/>
        </w:rPr>
        <w:t xml:space="preserve">conducerea </w:t>
      </w:r>
      <w:r w:rsidRPr="00C501F2">
        <w:rPr>
          <w:sz w:val="26"/>
          <w:szCs w:val="26"/>
          <w:lang w:val="ro-RO"/>
        </w:rPr>
        <w:t>ce</w:t>
      </w:r>
      <w:r w:rsidR="00C501F2" w:rsidRPr="00C501F2">
        <w:rPr>
          <w:sz w:val="26"/>
          <w:szCs w:val="26"/>
          <w:lang w:val="ro-RO"/>
        </w:rPr>
        <w:t>ntralei beneficiare – anexa nr.4</w:t>
      </w:r>
      <w:r w:rsidRPr="00C501F2">
        <w:rPr>
          <w:sz w:val="26"/>
          <w:szCs w:val="26"/>
          <w:lang w:val="ro-RO"/>
        </w:rPr>
        <w:t xml:space="preserve"> la contract. Să respecte regulile de SSM şi SU generale şi cele specifice sectorului energetic, conform procesului verbal de predare în reparaţie (care devine anexa </w:t>
      </w:r>
      <w:r>
        <w:rPr>
          <w:sz w:val="26"/>
          <w:szCs w:val="26"/>
          <w:lang w:val="ro-RO"/>
        </w:rPr>
        <w:t xml:space="preserve">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9.19. Să preia pe bază de proces verbal de predare în reparaţie</w:t>
      </w:r>
      <w:r w:rsidR="00C501F2">
        <w:rPr>
          <w:sz w:val="26"/>
          <w:szCs w:val="26"/>
          <w:lang w:val="ro-RO"/>
        </w:rPr>
        <w:t xml:space="preserve"> </w:t>
      </w:r>
      <w:r>
        <w:rPr>
          <w:sz w:val="26"/>
          <w:szCs w:val="26"/>
          <w:lang w:val="ro-RO"/>
        </w:rPr>
        <w:t xml:space="preserve">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w:t>
      </w:r>
      <w:r>
        <w:rPr>
          <w:sz w:val="26"/>
          <w:szCs w:val="26"/>
          <w:lang w:val="ro-RO"/>
        </w:rPr>
        <w:lastRenderedPageBreak/>
        <w:t>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107EA4" w:rsidRPr="00C501F2" w:rsidRDefault="00C03B07" w:rsidP="00923608">
      <w:pPr>
        <w:pStyle w:val="BodyText"/>
        <w:ind w:firstLine="720"/>
        <w:rPr>
          <w:sz w:val="26"/>
          <w:szCs w:val="26"/>
          <w:lang w:val="ro-RO"/>
        </w:rPr>
      </w:pPr>
      <w:r w:rsidRPr="00C501F2">
        <w:rPr>
          <w:sz w:val="26"/>
          <w:szCs w:val="26"/>
          <w:lang w:val="ro-RO"/>
        </w:rPr>
        <w:t>9.21</w:t>
      </w:r>
      <w:r w:rsidR="00107EA4" w:rsidRPr="00C501F2">
        <w:rPr>
          <w:sz w:val="26"/>
          <w:szCs w:val="26"/>
          <w:lang w:val="ro-RO"/>
        </w:rPr>
        <w:t>. Să încheie lunar un proces verbal de consum pentru utilităţile furnizate de achizitor, cu se</w:t>
      </w:r>
      <w:r w:rsidRPr="00C501F2">
        <w:rPr>
          <w:sz w:val="26"/>
          <w:szCs w:val="26"/>
          <w:lang w:val="ro-RO"/>
        </w:rPr>
        <w:t>cţia care are în gestiune mijlocul</w:t>
      </w:r>
      <w:r w:rsidR="00107EA4" w:rsidRPr="00C501F2">
        <w:rPr>
          <w:sz w:val="26"/>
          <w:szCs w:val="26"/>
          <w:lang w:val="ro-RO"/>
        </w:rPr>
        <w:t xml:space="preserve"> fix, din cadrul CTE beneficiar, având şi viza </w:t>
      </w:r>
      <w:r w:rsidR="00E729DF" w:rsidRPr="00C501F2">
        <w:rPr>
          <w:sz w:val="26"/>
          <w:szCs w:val="26"/>
          <w:lang w:val="ro-RO"/>
        </w:rPr>
        <w:t>Serviciului Tehnic si Mentenanță</w:t>
      </w:r>
      <w:r w:rsidR="00107EA4" w:rsidRPr="00C501F2">
        <w:rPr>
          <w:sz w:val="26"/>
          <w:szCs w:val="26"/>
          <w:lang w:val="ro-RO"/>
        </w:rPr>
        <w:t xml:space="preserve"> din centrala, conform art. 10.2. Procesele verbale de consum se vor încheia până la data de 05 a fiecărei luni pentru luna anterioară. </w:t>
      </w:r>
    </w:p>
    <w:p w:rsidR="00107EA4" w:rsidRPr="00C501F2" w:rsidRDefault="00107EA4" w:rsidP="00A15E7A">
      <w:pPr>
        <w:pStyle w:val="BodyText"/>
        <w:ind w:firstLine="720"/>
        <w:rPr>
          <w:sz w:val="26"/>
          <w:szCs w:val="26"/>
          <w:lang w:val="ro-RO"/>
        </w:rPr>
      </w:pPr>
      <w:r w:rsidRPr="00C501F2">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C501F2" w:rsidRDefault="00107EA4" w:rsidP="00A15E7A">
      <w:pPr>
        <w:pStyle w:val="BodyText"/>
        <w:ind w:firstLine="720"/>
        <w:rPr>
          <w:sz w:val="26"/>
          <w:szCs w:val="26"/>
          <w:lang w:val="ro-RO"/>
        </w:rPr>
      </w:pPr>
      <w:r w:rsidRPr="00C501F2">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C501F2" w:rsidRDefault="00107EA4" w:rsidP="00A15E7A">
      <w:pPr>
        <w:pStyle w:val="BodyText"/>
        <w:ind w:firstLine="720"/>
        <w:rPr>
          <w:sz w:val="26"/>
          <w:szCs w:val="26"/>
          <w:lang w:val="ro-RO"/>
        </w:rPr>
      </w:pPr>
      <w:r w:rsidRPr="00C501F2">
        <w:rPr>
          <w:sz w:val="26"/>
          <w:szCs w:val="26"/>
          <w:lang w:val="ro-RO"/>
        </w:rPr>
        <w:t xml:space="preserve">În cazul în care, din vina sa exclusivă, prestatorul nu reuşeşte să achite la termen facturile de utilitati, atunci achizitorul </w:t>
      </w:r>
      <w:r w:rsidR="007C3723" w:rsidRPr="00C501F2">
        <w:rPr>
          <w:sz w:val="26"/>
          <w:szCs w:val="26"/>
          <w:lang w:val="ro-RO"/>
        </w:rPr>
        <w:t>v</w:t>
      </w:r>
      <w:r w:rsidRPr="00C501F2">
        <w:rPr>
          <w:sz w:val="26"/>
          <w:szCs w:val="26"/>
          <w:lang w:val="ro-RO"/>
        </w:rPr>
        <w:t xml:space="preserve">a </w:t>
      </w:r>
      <w:r w:rsidR="0009720C" w:rsidRPr="00C501F2">
        <w:rPr>
          <w:sz w:val="26"/>
          <w:szCs w:val="26"/>
          <w:lang w:val="ro-RO"/>
        </w:rPr>
        <w:t xml:space="preserve">factura </w:t>
      </w:r>
      <w:r w:rsidRPr="00C501F2">
        <w:rPr>
          <w:sz w:val="26"/>
          <w:szCs w:val="26"/>
          <w:lang w:val="ro-RO"/>
        </w:rPr>
        <w:t xml:space="preserve">penalităţi egale cu </w:t>
      </w:r>
      <w:r w:rsidRPr="00C501F2">
        <w:rPr>
          <w:rStyle w:val="l5def1"/>
          <w:rFonts w:ascii="Times New Roman" w:hAnsi="Times New Roman" w:cs="Times New Roman"/>
          <w:color w:val="auto"/>
        </w:rPr>
        <w:t>dobânda legala penalizatoare,</w:t>
      </w:r>
      <w:r w:rsidRPr="00C501F2">
        <w:rPr>
          <w:sz w:val="26"/>
          <w:szCs w:val="26"/>
          <w:lang w:val="ro-RO"/>
        </w:rPr>
        <w:t xml:space="preserve"> raportate la valoarea facturii neachitate, pentru fiecare zi de întârziere.</w:t>
      </w:r>
    </w:p>
    <w:p w:rsidR="00107EA4" w:rsidRDefault="00C03B07" w:rsidP="00923608">
      <w:pPr>
        <w:pStyle w:val="BodyText"/>
        <w:ind w:firstLine="720"/>
        <w:rPr>
          <w:sz w:val="26"/>
          <w:szCs w:val="26"/>
          <w:lang w:val="ro-RO"/>
        </w:rPr>
      </w:pPr>
      <w:r>
        <w:rPr>
          <w:sz w:val="26"/>
          <w:szCs w:val="26"/>
          <w:lang w:val="ro-RO"/>
        </w:rPr>
        <w:t>9.22</w:t>
      </w:r>
      <w:r w:rsidR="00107EA4">
        <w:rPr>
          <w:sz w:val="26"/>
          <w:szCs w:val="26"/>
          <w:lang w:val="ro-RO"/>
        </w:rPr>
        <w:t>. Să asigure refacerea şi aducerea la starea iniţială a dot</w:t>
      </w:r>
      <w:r>
        <w:rPr>
          <w:sz w:val="26"/>
          <w:szCs w:val="26"/>
          <w:lang w:val="ro-RO"/>
        </w:rPr>
        <w:t>ărilor SU şi SSM aferente mijlocul</w:t>
      </w:r>
      <w:r w:rsidR="00107EA4">
        <w:rPr>
          <w:sz w:val="26"/>
          <w:szCs w:val="26"/>
          <w:lang w:val="ro-RO"/>
        </w:rPr>
        <w:t>ui fix reparat.</w:t>
      </w:r>
    </w:p>
    <w:p w:rsidR="00107EA4" w:rsidRDefault="00C03B07" w:rsidP="00923608">
      <w:pPr>
        <w:pStyle w:val="BodyText"/>
        <w:ind w:firstLine="720"/>
        <w:rPr>
          <w:sz w:val="26"/>
          <w:szCs w:val="26"/>
          <w:lang w:val="ro-RO"/>
        </w:rPr>
      </w:pPr>
      <w:r>
        <w:rPr>
          <w:sz w:val="26"/>
          <w:szCs w:val="26"/>
          <w:lang w:val="ro-RO"/>
        </w:rPr>
        <w:t>9.23</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C03B07" w:rsidP="00923608">
      <w:pPr>
        <w:pStyle w:val="BodyText"/>
        <w:ind w:firstLine="720"/>
        <w:rPr>
          <w:sz w:val="26"/>
          <w:szCs w:val="26"/>
          <w:lang w:val="ro-RO"/>
        </w:rPr>
      </w:pPr>
      <w:r>
        <w:rPr>
          <w:sz w:val="26"/>
          <w:szCs w:val="26"/>
          <w:lang w:val="ro-RO"/>
        </w:rPr>
        <w:t>9.24</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Default="00C03B07" w:rsidP="00C501F2">
      <w:pPr>
        <w:pStyle w:val="BodyText"/>
        <w:ind w:firstLine="720"/>
        <w:rPr>
          <w:sz w:val="26"/>
          <w:szCs w:val="26"/>
          <w:lang w:val="ro-RO"/>
        </w:rPr>
      </w:pPr>
      <w:r>
        <w:rPr>
          <w:sz w:val="26"/>
          <w:szCs w:val="26"/>
          <w:lang w:val="ro-RO"/>
        </w:rPr>
        <w:t>9.25</w:t>
      </w:r>
      <w:r w:rsidR="00107EA4" w:rsidRPr="008A6025">
        <w:rPr>
          <w:sz w:val="26"/>
          <w:szCs w:val="26"/>
          <w:lang w:val="ro-RO"/>
        </w:rPr>
        <w:t>.</w:t>
      </w:r>
      <w:r w:rsidR="00107EA4">
        <w:rPr>
          <w:color w:val="FF0000"/>
          <w:sz w:val="26"/>
          <w:szCs w:val="26"/>
          <w:lang w:val="ro-RO"/>
        </w:rPr>
        <w:t xml:space="preserve"> </w:t>
      </w:r>
      <w:r w:rsidR="00247110">
        <w:rPr>
          <w:sz w:val="26"/>
          <w:szCs w:val="26"/>
          <w:lang w:val="ro-RO"/>
        </w:rPr>
        <w:t>Prestator</w:t>
      </w:r>
      <w:r w:rsidR="0057650A" w:rsidRPr="00306FB3">
        <w:rPr>
          <w:sz w:val="26"/>
          <w:szCs w:val="26"/>
          <w:lang w:val="ro-RO"/>
        </w:rPr>
        <w:t>ul are obligatia să</w:t>
      </w:r>
      <w:r w:rsidR="0057650A" w:rsidRPr="00091642">
        <w:rPr>
          <w:color w:val="FF0000"/>
          <w:sz w:val="26"/>
          <w:szCs w:val="26"/>
          <w:lang w:val="ro-RO"/>
        </w:rPr>
        <w:t xml:space="preserve"> </w:t>
      </w:r>
      <w:r w:rsidR="0057650A" w:rsidRPr="00306FB3">
        <w:rPr>
          <w:sz w:val="26"/>
          <w:szCs w:val="26"/>
          <w:lang w:val="ro-RO"/>
        </w:rPr>
        <w:t>predea la achizit</w:t>
      </w:r>
      <w:r w:rsidR="00247110">
        <w:rPr>
          <w:sz w:val="26"/>
          <w:szCs w:val="26"/>
          <w:lang w:val="ro-RO"/>
        </w:rPr>
        <w:t>or</w:t>
      </w:r>
      <w:r w:rsidR="00247110" w:rsidRPr="00671F3F">
        <w:rPr>
          <w:sz w:val="26"/>
          <w:szCs w:val="26"/>
          <w:lang w:val="ro-RO"/>
        </w:rPr>
        <w:t>, o singură situaţie de servici</w:t>
      </w:r>
      <w:r w:rsidR="0057650A" w:rsidRPr="00671F3F">
        <w:rPr>
          <w:sz w:val="26"/>
          <w:szCs w:val="26"/>
          <w:lang w:val="ro-RO"/>
        </w:rPr>
        <w:t xml:space="preserve">i, la finalizarea </w:t>
      </w:r>
      <w:r w:rsidR="00671F3F" w:rsidRPr="00671F3F">
        <w:rPr>
          <w:sz w:val="26"/>
          <w:szCs w:val="26"/>
          <w:lang w:val="ro-RO"/>
        </w:rPr>
        <w:t>tuturor</w:t>
      </w:r>
      <w:r w:rsidR="00671F3F">
        <w:rPr>
          <w:sz w:val="26"/>
          <w:szCs w:val="26"/>
          <w:lang w:val="ro-RO"/>
        </w:rPr>
        <w:t xml:space="preserve"> serviciilor contractate</w:t>
      </w:r>
      <w:r w:rsidR="0057650A" w:rsidRPr="00306FB3">
        <w:rPr>
          <w:sz w:val="26"/>
          <w:szCs w:val="26"/>
          <w:lang w:val="ro-RO"/>
        </w:rPr>
        <w:t>, incluzând şi valorile ce urmează a fi decontate pe bază de factură în scopul confirmării acceptului la plată.</w:t>
      </w:r>
    </w:p>
    <w:p w:rsidR="009431F3" w:rsidRDefault="009431F3" w:rsidP="00C501F2">
      <w:pPr>
        <w:pStyle w:val="BodyText"/>
        <w:ind w:firstLine="720"/>
        <w:rPr>
          <w:sz w:val="26"/>
          <w:szCs w:val="26"/>
          <w:lang w:val="ro-RO"/>
        </w:rPr>
      </w:pPr>
      <w:r w:rsidRPr="009431F3">
        <w:rPr>
          <w:sz w:val="26"/>
          <w:szCs w:val="26"/>
          <w:lang w:val="ro-RO"/>
        </w:rPr>
        <w:t>Pentru fiecare UPS in parte, Prestatorul are obligatia de a emite cate un raport diagnoza ce contine verificarile efectuate, observatii, recomandari pentru functionarea in parametri UPS, inclusiv lista de componente neconforme cat si preturi estimative pentru componente.</w:t>
      </w:r>
    </w:p>
    <w:p w:rsidR="00107EA4" w:rsidRDefault="00C03B07" w:rsidP="00923608">
      <w:pPr>
        <w:pStyle w:val="BodyText"/>
        <w:ind w:firstLine="720"/>
        <w:rPr>
          <w:sz w:val="26"/>
          <w:szCs w:val="26"/>
          <w:lang w:val="ro-RO"/>
        </w:rPr>
      </w:pPr>
      <w:r>
        <w:rPr>
          <w:sz w:val="26"/>
          <w:szCs w:val="26"/>
          <w:lang w:val="ro-RO"/>
        </w:rPr>
        <w:t>9.26</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C03B07" w:rsidP="00923608">
      <w:pPr>
        <w:pStyle w:val="BodyText"/>
        <w:ind w:firstLine="720"/>
        <w:rPr>
          <w:sz w:val="26"/>
          <w:szCs w:val="26"/>
          <w:lang w:val="ro-RO"/>
        </w:rPr>
      </w:pPr>
      <w:r>
        <w:rPr>
          <w:sz w:val="26"/>
          <w:szCs w:val="26"/>
          <w:lang w:val="ro-RO"/>
        </w:rPr>
        <w:t>9.27</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B22E87" w:rsidRDefault="00B22E87" w:rsidP="00923608">
      <w:pPr>
        <w:pStyle w:val="BodyText"/>
        <w:ind w:firstLine="720"/>
        <w:rPr>
          <w:sz w:val="26"/>
          <w:szCs w:val="26"/>
          <w:lang w:val="ro-RO"/>
        </w:rPr>
      </w:pPr>
    </w:p>
    <w:p w:rsidR="00B22E87" w:rsidRDefault="00B22E87" w:rsidP="00923608">
      <w:pPr>
        <w:pStyle w:val="BodyText"/>
        <w:ind w:firstLine="720"/>
        <w:rPr>
          <w:sz w:val="26"/>
          <w:szCs w:val="26"/>
          <w:lang w:val="ro-RO"/>
        </w:rPr>
      </w:pPr>
    </w:p>
    <w:p w:rsidR="00107EA4" w:rsidRDefault="00C03B07" w:rsidP="00923608">
      <w:pPr>
        <w:pStyle w:val="BodyText"/>
        <w:ind w:firstLine="720"/>
        <w:rPr>
          <w:sz w:val="26"/>
          <w:szCs w:val="26"/>
          <w:lang w:val="ro-RO"/>
        </w:rPr>
      </w:pPr>
      <w:r>
        <w:rPr>
          <w:sz w:val="26"/>
          <w:szCs w:val="26"/>
          <w:lang w:val="ro-RO"/>
        </w:rPr>
        <w:t>9.28</w:t>
      </w:r>
      <w:r w:rsidR="00107EA4">
        <w:rPr>
          <w:sz w:val="26"/>
          <w:szCs w:val="26"/>
          <w:lang w:val="ro-RO"/>
        </w:rPr>
        <w:t>. Prestatorul are obligaţia de a prezenta factorii de risc la care este expus personalul achizitorului, la predarea mijlocului fix în reparaţie.</w:t>
      </w:r>
    </w:p>
    <w:p w:rsidR="00DD5823" w:rsidRDefault="00DD5823" w:rsidP="00DD5823">
      <w:pPr>
        <w:pStyle w:val="BodyText"/>
        <w:ind w:firstLine="720"/>
        <w:rPr>
          <w:sz w:val="26"/>
          <w:szCs w:val="26"/>
          <w:lang w:val="ro-RO"/>
        </w:rPr>
      </w:pPr>
      <w:r>
        <w:rPr>
          <w:sz w:val="26"/>
          <w:szCs w:val="26"/>
          <w:lang w:val="ro-RO"/>
        </w:rPr>
        <w:t xml:space="preserve">9.29. </w:t>
      </w:r>
      <w:r w:rsidRPr="00DD5823">
        <w:rPr>
          <w:sz w:val="26"/>
          <w:szCs w:val="26"/>
          <w:lang w:val="ro-RO"/>
        </w:rPr>
        <w:t xml:space="preserve">Persoana de contact desemnata de catre Prestator pentru relatia cu Beneficiarul este _____________________________________ si va putea fi contactata la nr. de telefon________________________ si prin e-mail la adresa_________________. </w:t>
      </w:r>
    </w:p>
    <w:p w:rsidR="00EF5941" w:rsidRPr="00EF5941" w:rsidRDefault="00EF5941" w:rsidP="00EF5941">
      <w:pPr>
        <w:pStyle w:val="BodyText"/>
        <w:ind w:firstLine="720"/>
        <w:rPr>
          <w:sz w:val="26"/>
          <w:szCs w:val="26"/>
          <w:lang w:val="ro-RO"/>
        </w:rPr>
      </w:pPr>
      <w:r>
        <w:rPr>
          <w:sz w:val="26"/>
          <w:szCs w:val="26"/>
          <w:lang w:val="ro-RO"/>
        </w:rPr>
        <w:t xml:space="preserve">9.30. </w:t>
      </w:r>
      <w:r w:rsidRPr="00EF5941">
        <w:rPr>
          <w:sz w:val="26"/>
          <w:szCs w:val="26"/>
          <w:lang w:val="ro-RO"/>
        </w:rPr>
        <w:t>Prestatorul este obligat sa asigure instruirea unui numar de 4 persoane nominalizate de CTE SUD pentru a realiza  ulterior verificarile necesare intretinerii curente a UPS-rilor.</w:t>
      </w:r>
    </w:p>
    <w:p w:rsidR="00EF5941" w:rsidRPr="00EF5941" w:rsidRDefault="00EF5941" w:rsidP="00EF5941">
      <w:pPr>
        <w:pStyle w:val="BodyText"/>
        <w:ind w:firstLine="720"/>
        <w:rPr>
          <w:sz w:val="26"/>
          <w:szCs w:val="26"/>
          <w:lang w:val="ro-RO"/>
        </w:rPr>
      </w:pPr>
      <w:r>
        <w:rPr>
          <w:sz w:val="26"/>
          <w:szCs w:val="26"/>
          <w:lang w:val="ro-RO"/>
        </w:rPr>
        <w:t xml:space="preserve">9.31. </w:t>
      </w:r>
      <w:r w:rsidRPr="00EF5941">
        <w:rPr>
          <w:sz w:val="26"/>
          <w:szCs w:val="26"/>
          <w:lang w:val="ro-RO"/>
        </w:rPr>
        <w:t>Prestatorul este obligat sa asigure resetarea parolelor actuale ale UPS-rilor si actualizarea acestora astfel incat personalul din CTE SUD sa poata avea acces la programul software a echipamentelor.</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În acest proces verbal, se menţionează dotările PSI aferente ariei în care prestatorul îşi va desfăşura activitatea, în cantitatea şi starea în care se află la predarea către prestator.</w:t>
      </w:r>
    </w:p>
    <w:p w:rsidR="00107EA4" w:rsidRPr="00C501F2" w:rsidRDefault="00107EA4" w:rsidP="00923608">
      <w:pPr>
        <w:pStyle w:val="BodyText"/>
        <w:ind w:firstLine="720"/>
        <w:rPr>
          <w:sz w:val="26"/>
          <w:szCs w:val="26"/>
          <w:lang w:val="ro-RO"/>
        </w:rPr>
      </w:pPr>
      <w:r w:rsidRPr="00C501F2">
        <w:rPr>
          <w:sz w:val="26"/>
          <w:szCs w:val="26"/>
          <w:lang w:val="ro-RO"/>
        </w:rPr>
        <w:t>10.2. Pe toată durata contractului asigură prestatorului, în limita posibilităţilor, contra cost utilităţile necesare (energie electrică şi energie termică).</w:t>
      </w:r>
    </w:p>
    <w:p w:rsidR="00107EA4" w:rsidRPr="00C501F2" w:rsidRDefault="00107EA4" w:rsidP="00923608">
      <w:pPr>
        <w:pStyle w:val="BodyText"/>
        <w:ind w:firstLine="720"/>
        <w:rPr>
          <w:sz w:val="26"/>
          <w:szCs w:val="26"/>
          <w:lang w:val="ro-RO"/>
        </w:rPr>
      </w:pPr>
      <w:r w:rsidRPr="00C501F2">
        <w:rPr>
          <w:sz w:val="26"/>
          <w:szCs w:val="26"/>
          <w:lang w:val="ro-RO"/>
        </w:rPr>
        <w:t>Consumul de utilităţi va fi facturat lunar, pe bază de proces verbal încheiat între prestator şi se</w:t>
      </w:r>
      <w:r w:rsidR="00C03B07" w:rsidRPr="00C501F2">
        <w:rPr>
          <w:sz w:val="26"/>
          <w:szCs w:val="26"/>
          <w:lang w:val="ro-RO"/>
        </w:rPr>
        <w:t>cţia care are în gestiune mijlocul</w:t>
      </w:r>
      <w:r w:rsidRPr="00C501F2">
        <w:rPr>
          <w:sz w:val="26"/>
          <w:szCs w:val="26"/>
          <w:lang w:val="ro-RO"/>
        </w:rPr>
        <w:t xml:space="preserve"> fix, din cadrul CTE beneficiar având şi viza </w:t>
      </w:r>
      <w:r w:rsidR="00E729DF" w:rsidRPr="00C501F2">
        <w:rPr>
          <w:sz w:val="26"/>
          <w:szCs w:val="26"/>
          <w:lang w:val="ro-RO"/>
        </w:rPr>
        <w:t xml:space="preserve">Serviciului Tehnic si Mentenanță </w:t>
      </w:r>
      <w:r w:rsidRPr="00C501F2">
        <w:rPr>
          <w:sz w:val="26"/>
          <w:szCs w:val="26"/>
          <w:lang w:val="ro-RO"/>
        </w:rPr>
        <w:t xml:space="preserve">din centrala. Procesele verbale de consum se vor încheia până la data de 05 a fiecărei luni pentru luna anterioară. </w:t>
      </w:r>
    </w:p>
    <w:p w:rsidR="00107EA4" w:rsidRPr="00C501F2" w:rsidRDefault="00107EA4" w:rsidP="00923608">
      <w:pPr>
        <w:pStyle w:val="BodyText"/>
        <w:ind w:firstLine="720"/>
        <w:rPr>
          <w:sz w:val="26"/>
          <w:szCs w:val="26"/>
          <w:lang w:val="ro-RO"/>
        </w:rPr>
      </w:pPr>
      <w:r>
        <w:rPr>
          <w:sz w:val="26"/>
          <w:szCs w:val="26"/>
          <w:lang w:val="ro-RO"/>
        </w:rPr>
        <w:t>10.3. Beneficiarul (Conducerea centralei şi secţia beneficiară) urmăreşte realizarea cantitativă şi calitativă a serviciilor prestate şi confirm</w:t>
      </w:r>
      <w:r w:rsidR="00671F3F">
        <w:rPr>
          <w:sz w:val="26"/>
          <w:szCs w:val="26"/>
          <w:lang w:val="ro-RO"/>
        </w:rPr>
        <w:t>ă, respectiv semnează situaţia</w:t>
      </w:r>
      <w:r>
        <w:rPr>
          <w:sz w:val="26"/>
          <w:szCs w:val="26"/>
          <w:lang w:val="ro-RO"/>
        </w:rPr>
        <w:t xml:space="preserve"> de servicii </w:t>
      </w:r>
      <w:r w:rsidRPr="00C501F2">
        <w:rPr>
          <w:sz w:val="26"/>
          <w:szCs w:val="26"/>
          <w:lang w:val="ro-RO"/>
        </w:rPr>
        <w:t>real executate, în vederea decontării valorii acestora către prestator.</w:t>
      </w:r>
    </w:p>
    <w:p w:rsidR="00107EA4" w:rsidRDefault="00C501F2" w:rsidP="00923608">
      <w:pPr>
        <w:pStyle w:val="BodyText"/>
        <w:ind w:firstLine="720"/>
        <w:rPr>
          <w:sz w:val="26"/>
          <w:szCs w:val="26"/>
          <w:lang w:val="ro-RO"/>
        </w:rPr>
      </w:pPr>
      <w:r w:rsidRPr="00C501F2">
        <w:rPr>
          <w:sz w:val="26"/>
          <w:szCs w:val="26"/>
          <w:lang w:val="ro-RO"/>
        </w:rPr>
        <w:t>10.4</w:t>
      </w:r>
      <w:r w:rsidR="00107EA4" w:rsidRPr="00C501F2">
        <w:rPr>
          <w:sz w:val="26"/>
          <w:szCs w:val="26"/>
          <w:lang w:val="ro-RO"/>
        </w:rPr>
        <w:t xml:space="preserve">. Să respecte prevederile aplicabile ale convenţiei privind delimitarea răspunderilor pe linie de securitate şi sănătate în muncă, situaţii de urgenţă şi protecţia mediului, incheiata intre reprezentantul legal al contractantului si </w:t>
      </w:r>
      <w:r w:rsidR="00CA3D41">
        <w:rPr>
          <w:sz w:val="26"/>
          <w:szCs w:val="26"/>
          <w:lang w:val="ro-RO"/>
        </w:rPr>
        <w:t>conducerea</w:t>
      </w:r>
      <w:r w:rsidR="00107EA4" w:rsidRPr="00C501F2">
        <w:rPr>
          <w:sz w:val="26"/>
          <w:szCs w:val="26"/>
          <w:lang w:val="ro-RO"/>
        </w:rPr>
        <w:t xml:space="preserve"> ce</w:t>
      </w:r>
      <w:r w:rsidR="00F4124F" w:rsidRPr="00C501F2">
        <w:rPr>
          <w:sz w:val="26"/>
          <w:szCs w:val="26"/>
          <w:lang w:val="ro-RO"/>
        </w:rPr>
        <w:t xml:space="preserve">ntralei </w:t>
      </w:r>
      <w:r w:rsidRPr="00C501F2">
        <w:rPr>
          <w:sz w:val="26"/>
          <w:szCs w:val="26"/>
          <w:lang w:val="ro-RO"/>
        </w:rPr>
        <w:t>beneficiare – anexa nr.4</w:t>
      </w:r>
      <w:r w:rsidR="00107EA4" w:rsidRPr="00C501F2">
        <w:rPr>
          <w:sz w:val="26"/>
          <w:szCs w:val="26"/>
          <w:lang w:val="ro-RO"/>
        </w:rPr>
        <w:t xml:space="preserve"> la contract. În convenţie se vor preciza răspunderile referitoare la comunicarea, cercetarea şi înregistrarea unor eventuale </w:t>
      </w:r>
      <w:r w:rsidR="00107EA4">
        <w:rPr>
          <w:sz w:val="26"/>
          <w:szCs w:val="26"/>
          <w:lang w:val="ro-RO"/>
        </w:rPr>
        <w:t>accidente de muncă.</w:t>
      </w:r>
    </w:p>
    <w:p w:rsidR="00107EA4" w:rsidRDefault="00C501F2" w:rsidP="00923608">
      <w:pPr>
        <w:pStyle w:val="BodyText"/>
        <w:ind w:firstLine="720"/>
        <w:rPr>
          <w:sz w:val="26"/>
          <w:szCs w:val="26"/>
          <w:lang w:val="ro-RO"/>
        </w:rPr>
      </w:pPr>
      <w:r>
        <w:rPr>
          <w:sz w:val="26"/>
          <w:szCs w:val="26"/>
          <w:lang w:val="ro-RO"/>
        </w:rPr>
        <w:t>10.5</w:t>
      </w:r>
      <w:r w:rsidR="00107EA4">
        <w:rPr>
          <w:sz w:val="26"/>
          <w:szCs w:val="26"/>
          <w:lang w:val="ro-RO"/>
        </w:rPr>
        <w:t>. Să asigure prestatorului, când este cazul, documentaţiile tehnice convenite pentru execuţie (pentru realizarea unor modificări sau îmbunătăţiri sau chiar docum</w:t>
      </w:r>
      <w:r w:rsidR="00C03B07">
        <w:rPr>
          <w:sz w:val="26"/>
          <w:szCs w:val="26"/>
          <w:lang w:val="ro-RO"/>
        </w:rPr>
        <w:t>entaţia iniţială) la mijlocul</w:t>
      </w:r>
      <w:r w:rsidR="00107EA4">
        <w:rPr>
          <w:sz w:val="26"/>
          <w:szCs w:val="26"/>
          <w:lang w:val="ro-RO"/>
        </w:rPr>
        <w:t xml:space="preserve"> fix care face obiectul contractului de reparaţii, cu excepţia tehnologiilor şi procedurilor de lucru care sunt în obligaţia prestatorului.</w:t>
      </w:r>
    </w:p>
    <w:p w:rsidR="00107EA4" w:rsidRDefault="00C501F2" w:rsidP="00923608">
      <w:pPr>
        <w:pStyle w:val="BodyText"/>
        <w:ind w:firstLine="720"/>
        <w:rPr>
          <w:sz w:val="26"/>
          <w:szCs w:val="26"/>
          <w:lang w:val="ro-RO"/>
        </w:rPr>
      </w:pPr>
      <w:r>
        <w:rPr>
          <w:sz w:val="26"/>
          <w:szCs w:val="26"/>
          <w:lang w:val="ro-RO"/>
        </w:rPr>
        <w:t>10.6</w:t>
      </w:r>
      <w:r w:rsidR="00107EA4">
        <w:rPr>
          <w:sz w:val="26"/>
          <w:szCs w:val="26"/>
          <w:lang w:val="ro-RO"/>
        </w:rPr>
        <w:t>. Să organizeze şi să execute probele tehnologice şi de punere în funcţiune a instalaţiei reparate, în conformitate cu instrucţiunile de exploatare, consemnând în comun cu prestatorul parametrii de calitate obţinuţi în raport cu cei stabiliţi.</w:t>
      </w:r>
    </w:p>
    <w:p w:rsidR="00107EA4" w:rsidRDefault="00C501F2" w:rsidP="00923608">
      <w:pPr>
        <w:pStyle w:val="BodyText"/>
        <w:ind w:firstLine="720"/>
        <w:rPr>
          <w:sz w:val="26"/>
          <w:szCs w:val="26"/>
          <w:lang w:val="ro-RO"/>
        </w:rPr>
      </w:pPr>
      <w:r>
        <w:rPr>
          <w:sz w:val="26"/>
          <w:szCs w:val="26"/>
          <w:lang w:val="ro-RO"/>
        </w:rPr>
        <w:t>10.7</w:t>
      </w:r>
      <w:r w:rsidR="00107EA4">
        <w:rPr>
          <w:sz w:val="26"/>
          <w:szCs w:val="26"/>
          <w:lang w:val="ro-RO"/>
        </w:rPr>
        <w:t>. Să asigure explo</w:t>
      </w:r>
      <w:r w:rsidR="00C03B07">
        <w:rPr>
          <w:sz w:val="26"/>
          <w:szCs w:val="26"/>
          <w:lang w:val="ro-RO"/>
        </w:rPr>
        <w:t>atarea mijlocul</w:t>
      </w:r>
      <w:r w:rsidR="00107EA4">
        <w:rPr>
          <w:sz w:val="26"/>
          <w:szCs w:val="26"/>
          <w:lang w:val="ro-RO"/>
        </w:rPr>
        <w:t>ui fix reparat şi supravegherea sa, în perioada de garanţie, conform instrucţiunilor de exploatare.</w:t>
      </w:r>
    </w:p>
    <w:p w:rsidR="00107EA4" w:rsidRDefault="00C501F2" w:rsidP="00923608">
      <w:pPr>
        <w:pStyle w:val="BodyText"/>
        <w:ind w:firstLine="720"/>
        <w:rPr>
          <w:sz w:val="26"/>
          <w:szCs w:val="26"/>
          <w:lang w:val="ro-RO"/>
        </w:rPr>
      </w:pPr>
      <w:r>
        <w:rPr>
          <w:sz w:val="26"/>
          <w:szCs w:val="26"/>
          <w:lang w:val="ro-RO"/>
        </w:rPr>
        <w:t>10.8</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C501F2" w:rsidP="00923608">
      <w:pPr>
        <w:pStyle w:val="BodyText"/>
        <w:ind w:firstLine="720"/>
        <w:rPr>
          <w:sz w:val="26"/>
          <w:szCs w:val="26"/>
          <w:lang w:val="ro-RO"/>
        </w:rPr>
      </w:pPr>
      <w:r>
        <w:rPr>
          <w:sz w:val="26"/>
          <w:szCs w:val="26"/>
          <w:lang w:val="ro-RO"/>
        </w:rPr>
        <w:t>10.9</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107EA4" w:rsidRDefault="00C501F2" w:rsidP="00923608">
      <w:pPr>
        <w:pStyle w:val="BodyText"/>
        <w:ind w:firstLine="720"/>
        <w:rPr>
          <w:sz w:val="26"/>
          <w:szCs w:val="26"/>
          <w:lang w:val="ro-RO"/>
        </w:rPr>
      </w:pPr>
      <w:r>
        <w:rPr>
          <w:sz w:val="26"/>
          <w:szCs w:val="26"/>
          <w:lang w:val="ro-RO"/>
        </w:rPr>
        <w:t>10.10</w:t>
      </w:r>
      <w:r w:rsidR="00107EA4">
        <w:rPr>
          <w:sz w:val="26"/>
          <w:szCs w:val="26"/>
          <w:lang w:val="ro-RO"/>
        </w:rPr>
        <w:t>. Să asigure materialele,</w:t>
      </w:r>
      <w:r w:rsidR="00EF69E4">
        <w:rPr>
          <w:sz w:val="26"/>
          <w:szCs w:val="26"/>
          <w:lang w:val="ro-RO"/>
        </w:rPr>
        <w:t xml:space="preserve"> utilitatile</w:t>
      </w:r>
      <w:r w:rsidR="00107EA4" w:rsidRPr="00EF69E4">
        <w:rPr>
          <w:color w:val="FF0000"/>
          <w:sz w:val="26"/>
          <w:szCs w:val="26"/>
          <w:lang w:val="ro-RO"/>
        </w:rPr>
        <w:t xml:space="preserve"> </w:t>
      </w:r>
      <w:r w:rsidR="00107EA4">
        <w:rPr>
          <w:sz w:val="26"/>
          <w:szCs w:val="26"/>
          <w:lang w:val="ro-RO"/>
        </w:rPr>
        <w:t>şi personalul specializat pentru probele tehnologice la finalizarea reparaţiei.</w:t>
      </w:r>
    </w:p>
    <w:p w:rsidR="00B22E87" w:rsidRDefault="00B22E87" w:rsidP="00923608">
      <w:pPr>
        <w:pStyle w:val="BodyText"/>
        <w:ind w:firstLine="720"/>
        <w:rPr>
          <w:sz w:val="26"/>
          <w:szCs w:val="26"/>
          <w:lang w:val="ro-RO"/>
        </w:rPr>
      </w:pPr>
    </w:p>
    <w:p w:rsidR="00B22E87" w:rsidRDefault="00B22E87" w:rsidP="00923608">
      <w:pPr>
        <w:pStyle w:val="BodyText"/>
        <w:ind w:firstLine="720"/>
        <w:rPr>
          <w:sz w:val="26"/>
          <w:szCs w:val="26"/>
          <w:lang w:val="ro-RO"/>
        </w:rPr>
      </w:pPr>
    </w:p>
    <w:p w:rsidR="00B22E87" w:rsidRDefault="00B22E87" w:rsidP="00923608">
      <w:pPr>
        <w:pStyle w:val="BodyText"/>
        <w:ind w:firstLine="720"/>
        <w:rPr>
          <w:sz w:val="26"/>
          <w:szCs w:val="26"/>
          <w:lang w:val="ro-RO"/>
        </w:rPr>
      </w:pPr>
    </w:p>
    <w:p w:rsidR="00107EA4" w:rsidRDefault="00C501F2" w:rsidP="00923608">
      <w:pPr>
        <w:pStyle w:val="BodyText"/>
        <w:ind w:firstLine="720"/>
        <w:rPr>
          <w:sz w:val="26"/>
          <w:szCs w:val="26"/>
          <w:lang w:val="ro-RO"/>
        </w:rPr>
      </w:pPr>
      <w:r>
        <w:rPr>
          <w:sz w:val="26"/>
          <w:szCs w:val="26"/>
          <w:lang w:val="ro-RO"/>
        </w:rPr>
        <w:t>10.11</w:t>
      </w:r>
      <w:r w:rsidR="00107EA4">
        <w:rPr>
          <w:sz w:val="26"/>
          <w:szCs w:val="26"/>
          <w:lang w:val="ro-RO"/>
        </w:rPr>
        <w:t>. În cazuri justificate şi în limita posibilităţilor, în scopul realizării reparaţiei, încheie cu prestatorul, o convenţie de utilizare fără plată a unor terenuri şi/sau spaţii aparţinând achizi</w:t>
      </w:r>
      <w:r>
        <w:rPr>
          <w:sz w:val="26"/>
          <w:szCs w:val="26"/>
          <w:lang w:val="ro-RO"/>
        </w:rPr>
        <w:t>torului, anexa nr.5</w:t>
      </w:r>
      <w:r w:rsidR="00107EA4">
        <w:rPr>
          <w:sz w:val="26"/>
          <w:szCs w:val="26"/>
          <w:lang w:val="ro-RO"/>
        </w:rPr>
        <w:t xml:space="preserve"> la prezentul contract, pentru organizare de şantier.</w:t>
      </w:r>
    </w:p>
    <w:p w:rsidR="00107EA4" w:rsidRDefault="00107EA4" w:rsidP="00923608">
      <w:pPr>
        <w:pStyle w:val="BodyText"/>
        <w:rPr>
          <w:sz w:val="26"/>
          <w:szCs w:val="26"/>
          <w:lang w:val="ro-RO"/>
        </w:rPr>
      </w:pPr>
      <w:r>
        <w:rPr>
          <w:sz w:val="26"/>
          <w:szCs w:val="26"/>
          <w:lang w:val="ro-RO"/>
        </w:rPr>
        <w:tab/>
      </w:r>
    </w:p>
    <w:p w:rsidR="00107EA4" w:rsidRPr="00AF46B3" w:rsidRDefault="00107EA4" w:rsidP="00923608">
      <w:pPr>
        <w:pStyle w:val="Heading1"/>
        <w:shd w:val="pct10" w:color="auto" w:fill="FFFFFF"/>
        <w:spacing w:after="120"/>
        <w:rPr>
          <w:smallCaps/>
          <w:sz w:val="26"/>
          <w:szCs w:val="26"/>
          <w:lang w:val="ro-RO"/>
        </w:rPr>
      </w:pPr>
      <w:r>
        <w:rPr>
          <w:smallCaps/>
          <w:sz w:val="26"/>
          <w:szCs w:val="26"/>
          <w:lang w:val="ro-RO"/>
        </w:rPr>
        <w:t>CAP.11</w:t>
      </w:r>
      <w:r w:rsidRPr="00AF46B3">
        <w:rPr>
          <w:smallCaps/>
          <w:sz w:val="26"/>
          <w:szCs w:val="26"/>
          <w:lang w:val="ro-RO"/>
        </w:rPr>
        <w:t>. RECEPŢIA SERVICIILOR, INSPECŢII, TESTE</w:t>
      </w:r>
    </w:p>
    <w:p w:rsidR="00050E5D" w:rsidRPr="00050E5D" w:rsidRDefault="00107EA4" w:rsidP="00050E5D">
      <w:pPr>
        <w:spacing w:line="276" w:lineRule="auto"/>
        <w:ind w:firstLine="720"/>
        <w:jc w:val="both"/>
        <w:rPr>
          <w:sz w:val="26"/>
          <w:szCs w:val="26"/>
          <w:lang w:val="fr-FR"/>
        </w:rPr>
      </w:pPr>
      <w:r w:rsidRPr="00050E5D">
        <w:rPr>
          <w:sz w:val="26"/>
          <w:szCs w:val="26"/>
          <w:lang w:val="ro-RO"/>
        </w:rPr>
        <w:t xml:space="preserve">11.1. </w:t>
      </w:r>
      <w:r w:rsidR="00050E5D" w:rsidRPr="00050E5D">
        <w:rPr>
          <w:sz w:val="26"/>
          <w:szCs w:val="26"/>
          <w:lang w:val="fr-FR"/>
        </w:rPr>
        <w:t>Receptia serviciilor se face</w:t>
      </w:r>
      <w:r w:rsidR="005008E4">
        <w:rPr>
          <w:sz w:val="26"/>
          <w:szCs w:val="26"/>
          <w:lang w:val="fr-FR"/>
        </w:rPr>
        <w:t xml:space="preserve"> </w:t>
      </w:r>
      <w:r w:rsidR="00050E5D" w:rsidRPr="00050E5D">
        <w:rPr>
          <w:sz w:val="26"/>
          <w:szCs w:val="26"/>
          <w:lang w:val="fr-FR"/>
        </w:rPr>
        <w:t>astfel : </w:t>
      </w:r>
    </w:p>
    <w:p w:rsidR="00050E5D" w:rsidRPr="00050E5D" w:rsidRDefault="00050E5D" w:rsidP="00050E5D">
      <w:pPr>
        <w:widowControl w:val="0"/>
        <w:spacing w:line="276" w:lineRule="auto"/>
        <w:rPr>
          <w:sz w:val="26"/>
          <w:szCs w:val="26"/>
          <w:lang w:val="fr-FR"/>
        </w:rPr>
      </w:pPr>
      <w:r w:rsidRPr="00050E5D">
        <w:rPr>
          <w:sz w:val="26"/>
          <w:szCs w:val="26"/>
          <w:lang w:val="fr-FR"/>
        </w:rPr>
        <w:t xml:space="preserve">         - Receptia la terminarea prestarii serviciilor de diagnoza UPS-uri.</w:t>
      </w:r>
    </w:p>
    <w:p w:rsidR="00107EA4" w:rsidRPr="00050E5D" w:rsidRDefault="00050E5D" w:rsidP="00050E5D">
      <w:pPr>
        <w:widowControl w:val="0"/>
        <w:spacing w:line="276" w:lineRule="auto"/>
        <w:rPr>
          <w:sz w:val="26"/>
          <w:szCs w:val="26"/>
          <w:lang w:val="fr-FR"/>
        </w:rPr>
      </w:pPr>
      <w:r w:rsidRPr="00050E5D">
        <w:rPr>
          <w:sz w:val="26"/>
          <w:szCs w:val="26"/>
          <w:lang w:val="fr-FR"/>
        </w:rPr>
        <w:t xml:space="preserve">         - Receptia la punerea in functiune dupa prestarea serviciile de diagnoza UPS-uri. </w:t>
      </w:r>
    </w:p>
    <w:p w:rsidR="00107EA4" w:rsidRDefault="00107EA4" w:rsidP="00923608">
      <w:pPr>
        <w:pStyle w:val="BodyText"/>
        <w:ind w:firstLine="720"/>
        <w:rPr>
          <w:sz w:val="26"/>
          <w:szCs w:val="26"/>
          <w:lang w:val="ro-RO"/>
        </w:rPr>
      </w:pPr>
      <w:r w:rsidRPr="00AF46B3">
        <w:rPr>
          <w:sz w:val="26"/>
          <w:szCs w:val="26"/>
          <w:lang w:val="ro-RO"/>
        </w:rPr>
        <w:t xml:space="preserve">11.2. Achizitorul are dreptul să inspecteze/recepţioneze, auditeze sau să asiste la teste (probe) la serviciile </w:t>
      </w:r>
      <w:r>
        <w:rPr>
          <w:sz w:val="26"/>
          <w:szCs w:val="26"/>
          <w:lang w:val="ro-RO"/>
        </w:rPr>
        <w:t>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planul de</w:t>
      </w:r>
      <w:r w:rsidR="00AF46B3">
        <w:rPr>
          <w:sz w:val="26"/>
          <w:szCs w:val="26"/>
          <w:lang w:val="ro-RO"/>
        </w:rPr>
        <w:t xml:space="preserve"> </w:t>
      </w:r>
      <w:r>
        <w:rPr>
          <w:sz w:val="26"/>
          <w:szCs w:val="26"/>
          <w:lang w:val="ro-RO"/>
        </w:rPr>
        <w:t>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 xml:space="preserve">11.5. Achizitorul va înştiinţa în scris identitatea reprezentanţilor săi care vor participa la inspecţii, teste, recepţii, cu cel puţin 10 zile înaintea datelor scadente din </w:t>
      </w:r>
      <w:r w:rsidR="00196034">
        <w:rPr>
          <w:sz w:val="26"/>
          <w:szCs w:val="26"/>
          <w:lang w:val="ro-RO"/>
        </w:rPr>
        <w:t>planul de calitate</w:t>
      </w:r>
      <w:r>
        <w:rPr>
          <w:sz w:val="26"/>
          <w:szCs w:val="26"/>
          <w:lang w:val="ro-RO"/>
        </w:rPr>
        <w:t>.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8B0F80">
      <w:pPr>
        <w:pStyle w:val="BodyText"/>
        <w:ind w:firstLine="720"/>
        <w:rPr>
          <w:sz w:val="26"/>
          <w:szCs w:val="26"/>
          <w:lang w:val="ro-RO"/>
        </w:rPr>
      </w:pPr>
      <w:r>
        <w:rPr>
          <w:sz w:val="26"/>
          <w:szCs w:val="26"/>
          <w:lang w:val="ro-RO"/>
        </w:rPr>
        <w:t>Identificarea şi tr</w:t>
      </w:r>
      <w:r w:rsidR="008B0F80">
        <w:rPr>
          <w:sz w:val="26"/>
          <w:szCs w:val="26"/>
          <w:lang w:val="ro-RO"/>
        </w:rPr>
        <w:t xml:space="preserve">asabilitatea va conţine minimum </w:t>
      </w: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8B0F80">
        <w:rPr>
          <w:sz w:val="26"/>
          <w:szCs w:val="26"/>
          <w:lang w:val="ro-RO"/>
        </w:rPr>
        <w:t>.</w:t>
      </w:r>
    </w:p>
    <w:p w:rsidR="00107EA4" w:rsidRDefault="00107EA4" w:rsidP="00923608">
      <w:pPr>
        <w:pStyle w:val="BodyText"/>
        <w:ind w:left="1174"/>
        <w:rPr>
          <w:sz w:val="26"/>
          <w:szCs w:val="26"/>
          <w:lang w:val="ro-RO"/>
        </w:rPr>
      </w:pPr>
    </w:p>
    <w:p w:rsidR="00B22E87" w:rsidRDefault="00B22E87" w:rsidP="00923608">
      <w:pPr>
        <w:pStyle w:val="BodyText"/>
        <w:ind w:left="1174"/>
        <w:rPr>
          <w:sz w:val="26"/>
          <w:szCs w:val="26"/>
          <w:lang w:val="ro-RO"/>
        </w:rPr>
      </w:pPr>
    </w:p>
    <w:p w:rsidR="00B22E87" w:rsidRDefault="00B22E87" w:rsidP="00923608">
      <w:pPr>
        <w:pStyle w:val="BodyText"/>
        <w:ind w:left="1174"/>
        <w:rPr>
          <w:sz w:val="26"/>
          <w:szCs w:val="26"/>
          <w:lang w:val="ro-RO"/>
        </w:rPr>
      </w:pPr>
    </w:p>
    <w:p w:rsidR="00B22E87" w:rsidRDefault="00B22E87" w:rsidP="00923608">
      <w:pPr>
        <w:pStyle w:val="BodyText"/>
        <w:ind w:left="1174"/>
        <w:rPr>
          <w:sz w:val="26"/>
          <w:szCs w:val="26"/>
          <w:lang w:val="ro-RO"/>
        </w:rPr>
      </w:pPr>
    </w:p>
    <w:p w:rsidR="00B22E87" w:rsidRDefault="00B22E87"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C03B07" w:rsidRPr="00C03B07" w:rsidRDefault="00AF46B3" w:rsidP="00AF46B3">
      <w:pPr>
        <w:pStyle w:val="BodyText"/>
        <w:ind w:firstLine="720"/>
        <w:rPr>
          <w:sz w:val="26"/>
          <w:szCs w:val="26"/>
          <w:lang w:val="ro-RO"/>
        </w:rPr>
      </w:pPr>
      <w:r>
        <w:rPr>
          <w:sz w:val="26"/>
          <w:szCs w:val="26"/>
          <w:lang w:val="ro-RO"/>
        </w:rPr>
        <w:t>12.1</w:t>
      </w:r>
      <w:r w:rsidR="00107EA4">
        <w:rPr>
          <w:sz w:val="26"/>
          <w:szCs w:val="26"/>
          <w:lang w:val="ro-RO"/>
        </w:rPr>
        <w:t xml:space="preserve">. Prestatorul garantează execuţia serviciilor fără neconformităţi faţă de documentaţia pe care şi-o procură sau o preia de la achizitor (conform prezentului contract), precum şi materialele </w:t>
      </w:r>
      <w:r>
        <w:rPr>
          <w:sz w:val="26"/>
          <w:szCs w:val="26"/>
          <w:lang w:val="ro-RO"/>
        </w:rPr>
        <w:t>marunte</w:t>
      </w:r>
      <w:r w:rsidR="00107EA4">
        <w:rPr>
          <w:sz w:val="26"/>
          <w:szCs w:val="26"/>
          <w:lang w:val="ro-RO"/>
        </w:rPr>
        <w:t xml:space="preserve"> pe care se obl</w:t>
      </w:r>
      <w:r>
        <w:rPr>
          <w:sz w:val="26"/>
          <w:szCs w:val="26"/>
          <w:lang w:val="ro-RO"/>
        </w:rPr>
        <w:t>igă să le asigure prin contract.</w:t>
      </w:r>
    </w:p>
    <w:p w:rsidR="00050E5D" w:rsidRPr="00050E5D" w:rsidRDefault="00AF46B3" w:rsidP="00923608">
      <w:pPr>
        <w:pStyle w:val="BodyText"/>
        <w:ind w:firstLine="720"/>
        <w:rPr>
          <w:sz w:val="26"/>
          <w:szCs w:val="26"/>
          <w:lang w:val="fr-FR"/>
        </w:rPr>
      </w:pPr>
      <w:r>
        <w:rPr>
          <w:sz w:val="26"/>
          <w:szCs w:val="26"/>
          <w:lang w:val="ro-RO"/>
        </w:rPr>
        <w:t>12.2</w:t>
      </w:r>
      <w:r w:rsidR="00107EA4" w:rsidRPr="00C03B07">
        <w:rPr>
          <w:sz w:val="26"/>
          <w:szCs w:val="26"/>
          <w:lang w:val="ro-RO"/>
        </w:rPr>
        <w:t xml:space="preserve">. </w:t>
      </w:r>
      <w:r w:rsidR="00050E5D" w:rsidRPr="00050E5D">
        <w:rPr>
          <w:sz w:val="26"/>
          <w:szCs w:val="26"/>
          <w:lang w:val="fr-FR"/>
        </w:rPr>
        <w:t>Perioada de garantie tehnica este de 6 luni de la punerea in functiune dupa prestarea serviciile de diagnoza UPS-uri.</w:t>
      </w:r>
    </w:p>
    <w:p w:rsidR="00107EA4" w:rsidRDefault="00AF46B3" w:rsidP="00923608">
      <w:pPr>
        <w:pStyle w:val="BodyText"/>
        <w:ind w:firstLine="720"/>
        <w:rPr>
          <w:sz w:val="26"/>
          <w:szCs w:val="26"/>
          <w:lang w:val="ro-RO"/>
        </w:rPr>
      </w:pPr>
      <w:r>
        <w:rPr>
          <w:sz w:val="26"/>
          <w:szCs w:val="26"/>
          <w:lang w:val="ro-RO"/>
        </w:rPr>
        <w:t>12.3</w:t>
      </w:r>
      <w:r w:rsidR="00107EA4">
        <w:rPr>
          <w:sz w:val="26"/>
          <w:szCs w:val="26"/>
          <w:lang w:val="ro-RO"/>
        </w:rPr>
        <w:t>. Neconformităţile apărute în perioada de garanţie se remediază pe cheltuiala prestatorului, iar durata d</w:t>
      </w:r>
      <w:r>
        <w:rPr>
          <w:sz w:val="26"/>
          <w:szCs w:val="26"/>
          <w:lang w:val="ro-RO"/>
        </w:rPr>
        <w:t>e garanţie stabilită la art.12.2</w:t>
      </w:r>
      <w:r w:rsidR="00107EA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AF46B3" w:rsidP="006A5F52">
      <w:pPr>
        <w:pStyle w:val="BodyText"/>
        <w:ind w:firstLine="720"/>
        <w:rPr>
          <w:sz w:val="26"/>
          <w:szCs w:val="26"/>
          <w:lang w:val="ro-RO"/>
        </w:rPr>
      </w:pPr>
      <w:r>
        <w:rPr>
          <w:sz w:val="26"/>
          <w:szCs w:val="26"/>
          <w:lang w:val="ro-RO"/>
        </w:rPr>
        <w:t>12.4</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w:t>
      </w:r>
      <w:r w:rsidR="00F13BF9">
        <w:rPr>
          <w:sz w:val="26"/>
          <w:szCs w:val="26"/>
          <w:lang w:val="ro-RO"/>
        </w:rPr>
        <w:t xml:space="preserve"> si</w:t>
      </w:r>
      <w:r w:rsidR="006A5F52" w:rsidRPr="006A5F52">
        <w:rPr>
          <w:sz w:val="26"/>
          <w:szCs w:val="26"/>
          <w:lang w:val="ro-RO"/>
        </w:rPr>
        <w:t xml:space="preserve"> este indreptatit sa pretinda prestatorului cheltuieli</w:t>
      </w:r>
      <w:r w:rsidR="00F13BF9">
        <w:rPr>
          <w:sz w:val="26"/>
          <w:szCs w:val="26"/>
          <w:lang w:val="ro-RO"/>
        </w:rPr>
        <w:t>le aferente</w:t>
      </w:r>
      <w:r w:rsidR="006A5F52" w:rsidRPr="006A5F52">
        <w:rPr>
          <w:sz w:val="26"/>
          <w:szCs w:val="26"/>
          <w:lang w:val="ro-RO"/>
        </w:rPr>
        <w:t xml:space="preserve"> cu titlu de daune-interese.</w:t>
      </w:r>
      <w:r w:rsidR="006A5F52" w:rsidRPr="00A053EF">
        <w:rPr>
          <w:sz w:val="26"/>
          <w:szCs w:val="26"/>
          <w:lang w:val="ro-RO"/>
        </w:rPr>
        <w:t xml:space="preserve"> </w:t>
      </w:r>
    </w:p>
    <w:p w:rsidR="00107EA4" w:rsidRDefault="00AF46B3" w:rsidP="006A5F52">
      <w:pPr>
        <w:pStyle w:val="BodyText"/>
        <w:ind w:firstLine="720"/>
        <w:rPr>
          <w:sz w:val="26"/>
          <w:szCs w:val="26"/>
          <w:lang w:val="ro-RO"/>
        </w:rPr>
      </w:pPr>
      <w:r>
        <w:rPr>
          <w:sz w:val="26"/>
          <w:szCs w:val="26"/>
          <w:lang w:val="ro-RO"/>
        </w:rPr>
        <w:t>12.5</w:t>
      </w:r>
      <w:r w:rsidR="00107EA4">
        <w:rPr>
          <w:sz w:val="26"/>
          <w:szCs w:val="26"/>
          <w:lang w:val="ro-RO"/>
        </w:rPr>
        <w:t>. Prestatorul răspunde de toate neconformitatile apărute pe durata de funcţionare, în perioada de garanţie tehnică, la mijlocul fix reparat.</w:t>
      </w:r>
    </w:p>
    <w:p w:rsidR="00107EA4" w:rsidRDefault="00AF46B3" w:rsidP="00923608">
      <w:pPr>
        <w:pStyle w:val="BodyText"/>
        <w:rPr>
          <w:sz w:val="26"/>
          <w:szCs w:val="26"/>
          <w:lang w:val="ro-RO"/>
        </w:rPr>
      </w:pPr>
      <w:r>
        <w:rPr>
          <w:sz w:val="26"/>
          <w:szCs w:val="26"/>
          <w:lang w:val="ro-RO"/>
        </w:rPr>
        <w:tab/>
        <w:t>12.6</w:t>
      </w:r>
      <w:r w:rsidR="00107EA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AF46B3" w:rsidP="00923608">
      <w:pPr>
        <w:pStyle w:val="BodyText"/>
        <w:ind w:firstLine="720"/>
        <w:rPr>
          <w:sz w:val="26"/>
          <w:szCs w:val="26"/>
          <w:lang w:val="ro-RO"/>
        </w:rPr>
      </w:pPr>
      <w:r>
        <w:rPr>
          <w:sz w:val="26"/>
          <w:szCs w:val="26"/>
          <w:lang w:val="ro-RO"/>
        </w:rPr>
        <w:t>12.7</w:t>
      </w:r>
      <w:r w:rsidR="00107EA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AF46B3" w:rsidP="00923608">
      <w:pPr>
        <w:pStyle w:val="BodyText"/>
        <w:ind w:firstLine="720"/>
        <w:rPr>
          <w:sz w:val="26"/>
          <w:szCs w:val="26"/>
          <w:lang w:val="ro-RO"/>
        </w:rPr>
      </w:pPr>
      <w:r>
        <w:rPr>
          <w:sz w:val="26"/>
          <w:szCs w:val="26"/>
          <w:lang w:val="ro-RO"/>
        </w:rPr>
        <w:t>12.8</w:t>
      </w:r>
      <w:r w:rsidR="00107EA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AF46B3" w:rsidP="00DE5B90">
      <w:pPr>
        <w:pStyle w:val="BodyText"/>
        <w:ind w:firstLine="720"/>
        <w:rPr>
          <w:sz w:val="26"/>
          <w:szCs w:val="26"/>
          <w:lang w:val="ro-RO"/>
        </w:rPr>
      </w:pPr>
      <w:r>
        <w:rPr>
          <w:sz w:val="26"/>
          <w:szCs w:val="26"/>
          <w:lang w:val="ro-RO"/>
        </w:rPr>
        <w:t>13.1. Plata</w:t>
      </w:r>
      <w:r w:rsidR="00107EA4">
        <w:rPr>
          <w:sz w:val="26"/>
          <w:szCs w:val="26"/>
          <w:lang w:val="ro-RO"/>
        </w:rPr>
        <w:t xml:space="preserve"> se fac</w:t>
      </w:r>
      <w:r>
        <w:rPr>
          <w:sz w:val="26"/>
          <w:szCs w:val="26"/>
          <w:lang w:val="ro-RO"/>
        </w:rPr>
        <w:t>e</w:t>
      </w:r>
      <w:r w:rsidR="00107EA4">
        <w:rPr>
          <w:sz w:val="26"/>
          <w:szCs w:val="26"/>
          <w:lang w:val="ro-RO"/>
        </w:rPr>
        <w:t xml:space="preserve"> de către achizitor prin OP conform reglementărilor legale în vigoare, în lei, în contul prestatorului, după confirmarea de către a</w:t>
      </w:r>
      <w:r>
        <w:rPr>
          <w:sz w:val="26"/>
          <w:szCs w:val="26"/>
          <w:lang w:val="ro-RO"/>
        </w:rPr>
        <w:t>chizitor a fin</w:t>
      </w:r>
      <w:r w:rsidR="00107EA4">
        <w:rPr>
          <w:sz w:val="26"/>
          <w:szCs w:val="26"/>
          <w:lang w:val="ro-RO"/>
        </w:rPr>
        <w:t xml:space="preserv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13.2. Termenul de scadenţă pen</w:t>
      </w:r>
      <w:r w:rsidR="00AF46B3">
        <w:rPr>
          <w:sz w:val="26"/>
          <w:szCs w:val="26"/>
          <w:lang w:val="ro-RO"/>
        </w:rPr>
        <w:t>tru plata facturii introdusă</w:t>
      </w:r>
      <w:r>
        <w:rPr>
          <w:sz w:val="26"/>
          <w:szCs w:val="26"/>
          <w:lang w:val="ro-RO"/>
        </w:rPr>
        <w:t xml:space="preserve"> de prestator, este de 60 de zile calendaristice de la data înregistrării la s</w:t>
      </w:r>
      <w:r w:rsidR="00AF46B3">
        <w:rPr>
          <w:sz w:val="26"/>
          <w:szCs w:val="26"/>
          <w:lang w:val="ro-RO"/>
        </w:rPr>
        <w:t>ediul achizitorului a facturii</w:t>
      </w:r>
      <w:r>
        <w:rPr>
          <w:sz w:val="26"/>
          <w:szCs w:val="26"/>
          <w:lang w:val="ro-RO"/>
        </w:rPr>
        <w:t xml:space="preserve">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B22E87" w:rsidRDefault="00B22E87" w:rsidP="00DE5B90">
      <w:pPr>
        <w:pStyle w:val="BodyText"/>
        <w:ind w:firstLine="720"/>
        <w:rPr>
          <w:sz w:val="26"/>
          <w:szCs w:val="26"/>
          <w:lang w:val="ro-RO"/>
        </w:rPr>
      </w:pPr>
    </w:p>
    <w:p w:rsidR="00107EA4" w:rsidRDefault="00107EA4" w:rsidP="00DE5B90">
      <w:pPr>
        <w:pStyle w:val="BodyText"/>
        <w:ind w:firstLine="720"/>
        <w:rPr>
          <w:sz w:val="26"/>
          <w:szCs w:val="26"/>
          <w:lang w:val="ro-RO"/>
        </w:rPr>
      </w:pPr>
      <w:r>
        <w:rPr>
          <w:sz w:val="26"/>
          <w:szCs w:val="26"/>
          <w:lang w:val="ro-RO"/>
        </w:rPr>
        <w:t>13.4. Documentele pe b</w:t>
      </w:r>
      <w:r w:rsidR="00AF46B3">
        <w:rPr>
          <w:sz w:val="26"/>
          <w:szCs w:val="26"/>
          <w:lang w:val="ro-RO"/>
        </w:rPr>
        <w:t>aza cărora se efectuează plata</w:t>
      </w:r>
      <w:r>
        <w:rPr>
          <w:sz w:val="26"/>
          <w:szCs w:val="26"/>
          <w:lang w:val="ro-RO"/>
        </w:rPr>
        <w:t xml:space="preserve"> sunt:</w:t>
      </w:r>
    </w:p>
    <w:p w:rsidR="00107EA4" w:rsidRDefault="00AF46B3" w:rsidP="00DE5B90">
      <w:pPr>
        <w:pStyle w:val="BodyText"/>
        <w:ind w:firstLine="720"/>
        <w:rPr>
          <w:sz w:val="26"/>
          <w:szCs w:val="26"/>
          <w:lang w:val="ro-RO"/>
        </w:rPr>
      </w:pPr>
      <w:r>
        <w:rPr>
          <w:sz w:val="26"/>
          <w:szCs w:val="26"/>
          <w:lang w:val="ro-RO"/>
        </w:rPr>
        <w:t xml:space="preserve">- </w:t>
      </w:r>
      <w:r w:rsidR="00107EA4">
        <w:rPr>
          <w:sz w:val="26"/>
          <w:szCs w:val="26"/>
          <w:lang w:val="ro-RO"/>
        </w:rPr>
        <w:t>factura emisă de prestator şi confirmată de primire de achizitor cu număr de înregistrare;</w:t>
      </w:r>
    </w:p>
    <w:p w:rsidR="00107EA4" w:rsidRDefault="00AF46B3" w:rsidP="00DE5B90">
      <w:pPr>
        <w:pStyle w:val="BodyText"/>
        <w:ind w:firstLine="720"/>
        <w:rPr>
          <w:sz w:val="26"/>
          <w:szCs w:val="26"/>
          <w:lang w:val="ro-RO"/>
        </w:rPr>
      </w:pPr>
      <w:r>
        <w:rPr>
          <w:sz w:val="26"/>
          <w:szCs w:val="26"/>
          <w:lang w:val="ro-RO"/>
        </w:rPr>
        <w:t xml:space="preserve">- situaţia de servicii </w:t>
      </w:r>
      <w:r w:rsidRPr="00AF46B3">
        <w:rPr>
          <w:sz w:val="26"/>
          <w:szCs w:val="26"/>
          <w:lang w:val="ro-RO"/>
        </w:rPr>
        <w:t>executate</w:t>
      </w:r>
      <w:r w:rsidR="008B0F80">
        <w:rPr>
          <w:sz w:val="26"/>
          <w:szCs w:val="26"/>
          <w:lang w:val="ro-RO"/>
        </w:rPr>
        <w:t>,</w:t>
      </w:r>
      <w:r w:rsidRPr="00AF46B3">
        <w:rPr>
          <w:sz w:val="26"/>
          <w:szCs w:val="26"/>
          <w:lang w:val="ro-RO"/>
        </w:rPr>
        <w:t xml:space="preserve"> semnată</w:t>
      </w:r>
      <w:r w:rsidR="00107EA4" w:rsidRPr="00AF46B3">
        <w:rPr>
          <w:sz w:val="26"/>
          <w:szCs w:val="26"/>
          <w:lang w:val="ro-RO"/>
        </w:rPr>
        <w:t xml:space="preserve"> conform art.</w:t>
      </w:r>
      <w:r w:rsidRPr="00AF46B3">
        <w:rPr>
          <w:sz w:val="26"/>
          <w:szCs w:val="26"/>
          <w:lang w:val="ro-RO"/>
        </w:rPr>
        <w:t>10.2</w:t>
      </w:r>
      <w:r w:rsidR="00107EA4" w:rsidRPr="00AF46B3">
        <w:rPr>
          <w:sz w:val="26"/>
          <w:szCs w:val="26"/>
          <w:lang w:val="ro-RO"/>
        </w:rPr>
        <w:t>.</w:t>
      </w:r>
    </w:p>
    <w:p w:rsidR="00107EA4" w:rsidRDefault="00AF46B3" w:rsidP="00DE5B90">
      <w:pPr>
        <w:pStyle w:val="BodyText"/>
        <w:ind w:firstLine="720"/>
        <w:rPr>
          <w:sz w:val="26"/>
          <w:szCs w:val="26"/>
          <w:lang w:val="ro-RO"/>
        </w:rPr>
      </w:pPr>
      <w:r>
        <w:rPr>
          <w:sz w:val="26"/>
          <w:szCs w:val="26"/>
          <w:lang w:val="ro-RO"/>
        </w:rPr>
        <w:t>Situaţia de servicii va</w:t>
      </w:r>
      <w:r w:rsidR="00107EA4">
        <w:rPr>
          <w:sz w:val="26"/>
          <w:szCs w:val="26"/>
          <w:lang w:val="ro-RO"/>
        </w:rPr>
        <w:t xml:space="preserve"> avea anexate:</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procesele </w:t>
      </w:r>
      <w:r w:rsidRPr="00AF46B3">
        <w:rPr>
          <w:sz w:val="26"/>
          <w:szCs w:val="26"/>
          <w:lang w:val="ro-RO"/>
        </w:rPr>
        <w:t xml:space="preserve">verbale de recepţie calitativă pe faze de </w:t>
      </w:r>
      <w:r w:rsidR="00AF46B3" w:rsidRPr="00AF46B3">
        <w:rPr>
          <w:sz w:val="26"/>
          <w:szCs w:val="26"/>
          <w:lang w:val="ro-RO"/>
        </w:rPr>
        <w:t>prestare</w:t>
      </w:r>
      <w:r w:rsidRPr="00AF46B3">
        <w:rPr>
          <w:sz w:val="26"/>
          <w:szCs w:val="26"/>
          <w:lang w:val="ro-RO"/>
        </w:rPr>
        <w:t xml:space="preserve"> care sunt înscrise în PC-ul lucrării</w:t>
      </w:r>
      <w:r>
        <w:rPr>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C03B07">
        <w:rPr>
          <w:sz w:val="26"/>
          <w:szCs w:val="26"/>
          <w:lang w:val="ro-RO"/>
        </w:rPr>
        <w:t>le/reciclabile, conform art.9.24</w:t>
      </w:r>
      <w:r>
        <w:rPr>
          <w:sz w:val="26"/>
          <w:szCs w:val="26"/>
          <w:lang w:val="ro-RO"/>
        </w:rPr>
        <w:t>;</w:t>
      </w:r>
    </w:p>
    <w:p w:rsidR="00107EA4" w:rsidRPr="006A5F52"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recepţie la terminarea serviciilor</w:t>
      </w:r>
      <w:r w:rsidR="00AF46B3">
        <w:rPr>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107EA4" w:rsidRDefault="008B0F80" w:rsidP="00DE5B90">
      <w:pPr>
        <w:pStyle w:val="BodyText"/>
        <w:ind w:firstLine="720"/>
        <w:rPr>
          <w:sz w:val="26"/>
          <w:szCs w:val="26"/>
          <w:lang w:val="ro-RO"/>
        </w:rPr>
      </w:pPr>
      <w:r>
        <w:rPr>
          <w:sz w:val="26"/>
          <w:szCs w:val="26"/>
          <w:lang w:val="ro-RO"/>
        </w:rPr>
        <w:t>13.5</w:t>
      </w:r>
      <w:r w:rsidR="00107EA4">
        <w:rPr>
          <w:sz w:val="26"/>
          <w:szCs w:val="26"/>
          <w:lang w:val="ro-RO"/>
        </w:rPr>
        <w:t>. Orice modificare a numărului de cont bancar sau a altor elemente ce ar influenţa efectuarea operaţiilor financiar-bancare între părţi va face obiectul unui act adiţional la contract.</w:t>
      </w:r>
    </w:p>
    <w:p w:rsidR="00F30788" w:rsidRPr="00F30788" w:rsidRDefault="008B0F80" w:rsidP="00F30788">
      <w:pPr>
        <w:ind w:firstLine="708"/>
        <w:jc w:val="both"/>
        <w:rPr>
          <w:sz w:val="26"/>
          <w:szCs w:val="26"/>
        </w:rPr>
      </w:pPr>
      <w:r>
        <w:rPr>
          <w:sz w:val="26"/>
          <w:szCs w:val="26"/>
        </w:rPr>
        <w:t>13.6</w:t>
      </w:r>
      <w:r w:rsidR="00F30788">
        <w:rPr>
          <w:sz w:val="26"/>
          <w:szCs w:val="26"/>
        </w:rPr>
        <w:t>. Prestatorul are</w:t>
      </w:r>
      <w:r>
        <w:rPr>
          <w:sz w:val="26"/>
          <w:szCs w:val="26"/>
        </w:rPr>
        <w:t xml:space="preserve"> obligația sa înscrie în factură</w:t>
      </w:r>
      <w:r w:rsidR="00F30788">
        <w:rPr>
          <w:sz w:val="26"/>
          <w:szCs w:val="26"/>
        </w:rPr>
        <w:t xml:space="preserve"> numarul, data și obiectul contractului, denumirea beneficiarului (Electrocentrale Bucuresti SA si centrala beneficiară), perioada in care au fost prestate serviciile înscrise în factură si toate informațiile prevăzute la art. 319 alin. 20 din Codul Fiscal.</w:t>
      </w:r>
    </w:p>
    <w:p w:rsidR="00107EA4" w:rsidRDefault="00107EA4" w:rsidP="00923608">
      <w:pPr>
        <w:pStyle w:val="BodyText"/>
        <w:ind w:firstLine="720"/>
        <w:rPr>
          <w:sz w:val="26"/>
          <w:szCs w:val="26"/>
          <w:lang w:val="ro-RO"/>
        </w:rPr>
      </w:pPr>
    </w:p>
    <w:p w:rsidR="00B22E87" w:rsidRDefault="00B22E87"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Pr="00CA3D41" w:rsidRDefault="00107EA4" w:rsidP="00F7260B">
      <w:pPr>
        <w:pStyle w:val="BodyText"/>
        <w:ind w:firstLine="720"/>
        <w:rPr>
          <w:color w:val="000000"/>
          <w:sz w:val="26"/>
          <w:szCs w:val="26"/>
          <w:lang w:val="ro-RO"/>
        </w:rPr>
      </w:pPr>
      <w:r>
        <w:rPr>
          <w:sz w:val="26"/>
          <w:szCs w:val="26"/>
          <w:lang w:val="ro-RO"/>
        </w:rPr>
        <w:t xml:space="preserve">14.1. </w:t>
      </w:r>
      <w:r w:rsidR="00F7260B" w:rsidRPr="00221477">
        <w:rPr>
          <w:color w:val="000000"/>
          <w:sz w:val="26"/>
          <w:szCs w:val="26"/>
          <w:lang w:val="ro-RO"/>
        </w:rPr>
        <w:t xml:space="preserve">În </w:t>
      </w:r>
      <w:r w:rsidR="00F7260B" w:rsidRPr="00CA3D41">
        <w:rPr>
          <w:color w:val="000000"/>
          <w:sz w:val="26"/>
          <w:szCs w:val="26"/>
          <w:lang w:val="ro-RO"/>
        </w:rPr>
        <w:t xml:space="preserve">cazul în care, din culpa sa, </w:t>
      </w:r>
      <w:r w:rsidR="003449E1" w:rsidRPr="00CA3D41">
        <w:rPr>
          <w:sz w:val="26"/>
          <w:szCs w:val="26"/>
          <w:lang w:val="ro-RO"/>
        </w:rPr>
        <w:t>prestatorul</w:t>
      </w:r>
      <w:r w:rsidR="00F7260B" w:rsidRPr="00CA3D41">
        <w:rPr>
          <w:sz w:val="26"/>
          <w:szCs w:val="26"/>
          <w:lang w:val="ro-RO"/>
        </w:rPr>
        <w:t xml:space="preserve"> nu</w:t>
      </w:r>
      <w:r w:rsidR="00F7260B" w:rsidRPr="00CA3D41">
        <w:rPr>
          <w:color w:val="000000"/>
          <w:sz w:val="26"/>
          <w:szCs w:val="26"/>
          <w:lang w:val="ro-RO"/>
        </w:rPr>
        <w:t xml:space="preserve"> reuşeşte să îşi îndeplinească obligaţiile asumate, atunci achizitorul are dreptul de a </w:t>
      </w:r>
      <w:r w:rsidR="00F7260B" w:rsidRPr="00CA3D41">
        <w:rPr>
          <w:sz w:val="26"/>
          <w:szCs w:val="26"/>
          <w:lang w:val="ro-RO"/>
        </w:rPr>
        <w:t xml:space="preserve">calcula si pretinde penalităţi egale cu dobânda legala penalizatoare, raportate la valoarea contractului, pentru </w:t>
      </w:r>
      <w:r w:rsidR="00F7260B" w:rsidRPr="00CA3D41">
        <w:rPr>
          <w:color w:val="000000"/>
          <w:sz w:val="26"/>
          <w:szCs w:val="26"/>
          <w:lang w:val="ro-RO"/>
        </w:rPr>
        <w:t>fiecare zi de întârziere.</w:t>
      </w:r>
    </w:p>
    <w:p w:rsidR="00F7260B" w:rsidRPr="00CA3D41" w:rsidRDefault="00F7260B" w:rsidP="00F7260B">
      <w:pPr>
        <w:ind w:firstLine="708"/>
        <w:jc w:val="both"/>
        <w:rPr>
          <w:sz w:val="26"/>
          <w:szCs w:val="26"/>
          <w:lang w:val="en-US"/>
        </w:rPr>
      </w:pPr>
      <w:r w:rsidRPr="00CA3D41">
        <w:rPr>
          <w:color w:val="000000"/>
          <w:sz w:val="26"/>
          <w:szCs w:val="26"/>
        </w:rPr>
        <w:t>Achizitorul are dreptul de a deduce aceste penalitati din</w:t>
      </w:r>
      <w:r w:rsidRPr="00CA3D41">
        <w:rPr>
          <w:sz w:val="26"/>
          <w:szCs w:val="26"/>
        </w:rPr>
        <w:t xml:space="preserve"> obligaţiile de plată a preţului prin retinerea din facturile introduse la plata de prestator, fără nicio formalitate prealabilă de punere în întârziere.                                                                    </w:t>
      </w:r>
    </w:p>
    <w:p w:rsidR="00F7260B" w:rsidRPr="00CA3D41" w:rsidRDefault="00F7260B" w:rsidP="00F7260B">
      <w:pPr>
        <w:ind w:firstLine="720"/>
        <w:jc w:val="both"/>
        <w:rPr>
          <w:sz w:val="26"/>
          <w:szCs w:val="26"/>
        </w:rPr>
      </w:pPr>
      <w:r w:rsidRPr="00CA3D41">
        <w:rPr>
          <w:sz w:val="26"/>
          <w:szCs w:val="26"/>
        </w:rPr>
        <w:t xml:space="preserve">În cazul în care penalităţile de întârziere nu pot fi deduse din obligaţiile de plată a preţului, </w:t>
      </w:r>
      <w:r w:rsidR="00EE2CBF" w:rsidRPr="00CA3D41">
        <w:rPr>
          <w:sz w:val="26"/>
          <w:szCs w:val="26"/>
        </w:rPr>
        <w:t>prestatorul</w:t>
      </w:r>
      <w:r w:rsidRPr="00CA3D41">
        <w:rPr>
          <w:sz w:val="26"/>
          <w:szCs w:val="26"/>
        </w:rPr>
        <w:t xml:space="preserve"> are obligaţia de a le plăti în termen de maxim 10 (zece) zile de la solicitarea  ELCEN.</w:t>
      </w:r>
    </w:p>
    <w:p w:rsidR="00107EA4" w:rsidRDefault="00107EA4" w:rsidP="00F7260B">
      <w:pPr>
        <w:pStyle w:val="BodyText"/>
        <w:ind w:firstLine="720"/>
        <w:rPr>
          <w:sz w:val="26"/>
          <w:szCs w:val="26"/>
          <w:lang w:val="ro-RO"/>
        </w:rPr>
      </w:pPr>
      <w:r w:rsidRPr="00CA3D41">
        <w:rPr>
          <w:sz w:val="26"/>
          <w:szCs w:val="26"/>
          <w:lang w:val="ro-RO"/>
        </w:rPr>
        <w:t xml:space="preserve">Penalităţile </w:t>
      </w:r>
      <w:r w:rsidRPr="00CA3D41">
        <w:rPr>
          <w:spacing w:val="-3"/>
          <w:sz w:val="26"/>
          <w:szCs w:val="26"/>
          <w:lang w:val="ro-RO"/>
        </w:rPr>
        <w:t>nu vor putea</w:t>
      </w:r>
      <w:r>
        <w:rPr>
          <w:spacing w:val="-3"/>
          <w:sz w:val="26"/>
          <w:szCs w:val="26"/>
          <w:lang w:val="ro-RO"/>
        </w:rPr>
        <w:t xml:space="preserve"> </w:t>
      </w:r>
      <w:r w:rsidRPr="008B0F80">
        <w:rPr>
          <w:spacing w:val="-3"/>
          <w:sz w:val="26"/>
          <w:szCs w:val="26"/>
          <w:lang w:val="ro-RO"/>
        </w:rPr>
        <w:t>depăşi valoarea contractului</w:t>
      </w:r>
      <w:r w:rsidR="008B0F80" w:rsidRPr="008B0F80">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w:t>
      </w:r>
      <w:r w:rsidR="008B0F80">
        <w:rPr>
          <w:sz w:val="26"/>
          <w:szCs w:val="26"/>
          <w:lang w:val="ro-RO"/>
        </w:rPr>
        <w:t>ului 12.4</w:t>
      </w:r>
      <w:r>
        <w:rPr>
          <w:sz w:val="26"/>
          <w:szCs w:val="26"/>
          <w:lang w:val="ro-RO"/>
        </w:rPr>
        <w:t>.</w:t>
      </w:r>
    </w:p>
    <w:p w:rsidR="00107EA4" w:rsidRDefault="008B0F80" w:rsidP="00923608">
      <w:pPr>
        <w:pStyle w:val="BodyText"/>
        <w:ind w:firstLine="720"/>
        <w:rPr>
          <w:color w:val="000000"/>
          <w:sz w:val="26"/>
          <w:szCs w:val="26"/>
          <w:lang w:val="ro-RO"/>
        </w:rPr>
      </w:pPr>
      <w:r>
        <w:rPr>
          <w:sz w:val="26"/>
          <w:szCs w:val="26"/>
          <w:lang w:val="ro-RO"/>
        </w:rPr>
        <w:t>14.5</w:t>
      </w:r>
      <w:r w:rsidR="00107EA4">
        <w:rPr>
          <w:sz w:val="26"/>
          <w:szCs w:val="26"/>
          <w:lang w:val="ro-RO"/>
        </w:rPr>
        <w:t>. În cazul în care a</w:t>
      </w:r>
      <w:r>
        <w:rPr>
          <w:sz w:val="26"/>
          <w:szCs w:val="26"/>
          <w:lang w:val="ro-RO"/>
        </w:rPr>
        <w:t>chizitorul nu onorează factura</w:t>
      </w:r>
      <w:r w:rsidR="00107EA4">
        <w:rPr>
          <w:sz w:val="26"/>
          <w:szCs w:val="26"/>
          <w:lang w:val="ro-RO"/>
        </w:rPr>
        <w:t xml:space="preserv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B22E87" w:rsidRDefault="00B22E87" w:rsidP="00923608">
      <w:pPr>
        <w:pStyle w:val="BodyText"/>
        <w:ind w:firstLine="720"/>
        <w:rPr>
          <w:color w:val="000000"/>
          <w:sz w:val="26"/>
          <w:szCs w:val="26"/>
          <w:lang w:val="ro-RO"/>
        </w:rPr>
      </w:pPr>
    </w:p>
    <w:p w:rsidR="00B22E87" w:rsidRDefault="00B22E87" w:rsidP="00923608">
      <w:pPr>
        <w:pStyle w:val="BodyText"/>
        <w:ind w:firstLine="720"/>
        <w:rPr>
          <w:color w:val="000000"/>
          <w:sz w:val="26"/>
          <w:szCs w:val="26"/>
          <w:lang w:val="ro-RO"/>
        </w:rPr>
      </w:pPr>
    </w:p>
    <w:p w:rsidR="00B22E87" w:rsidRPr="00C156DE" w:rsidRDefault="00B22E87" w:rsidP="00923608">
      <w:pPr>
        <w:pStyle w:val="BodyText"/>
        <w:ind w:firstLine="720"/>
        <w:rPr>
          <w:spacing w:val="-1"/>
          <w:sz w:val="26"/>
          <w:szCs w:val="26"/>
          <w:lang w:val="ro-RO"/>
        </w:rPr>
      </w:pPr>
    </w:p>
    <w:p w:rsidR="00107EA4" w:rsidRDefault="008B0F80" w:rsidP="00923608">
      <w:pPr>
        <w:pStyle w:val="BodyText"/>
        <w:ind w:firstLine="720"/>
        <w:rPr>
          <w:sz w:val="26"/>
          <w:szCs w:val="26"/>
          <w:lang w:val="ro-RO"/>
        </w:rPr>
      </w:pPr>
      <w:r>
        <w:rPr>
          <w:sz w:val="26"/>
          <w:szCs w:val="26"/>
          <w:lang w:val="ro-RO"/>
        </w:rPr>
        <w:t>14.6</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CA3D41" w:rsidRDefault="00107EA4" w:rsidP="00CA3D41">
      <w:pPr>
        <w:jc w:val="both"/>
        <w:rPr>
          <w:sz w:val="26"/>
          <w:szCs w:val="26"/>
        </w:rPr>
      </w:pPr>
      <w:r>
        <w:rPr>
          <w:sz w:val="26"/>
          <w:szCs w:val="26"/>
          <w:lang w:val="ro-RO"/>
        </w:rPr>
        <w:tab/>
      </w:r>
      <w:r w:rsidR="00CA3D41">
        <w:rPr>
          <w:bCs/>
          <w:sz w:val="26"/>
          <w:szCs w:val="26"/>
        </w:rPr>
        <w:t>15.1. Subcontractanţii desemnaţi să participe la realizarea obiectului contractului sunt: ____________________________________________________</w:t>
      </w:r>
    </w:p>
    <w:p w:rsidR="00CA3D41" w:rsidRDefault="00CA3D41" w:rsidP="00CA3D41">
      <w:pPr>
        <w:ind w:firstLine="720"/>
        <w:jc w:val="both"/>
        <w:rPr>
          <w:sz w:val="26"/>
          <w:szCs w:val="26"/>
        </w:rPr>
      </w:pPr>
      <w:r>
        <w:rPr>
          <w:sz w:val="26"/>
          <w:szCs w:val="26"/>
        </w:rPr>
        <w:t xml:space="preserve">15.2. Prestatorul are obligaţia de a încheia contracte cu subcontractanţii desemnaţi, în aceleaşi condiţii în care el a semnat contractul cu achizitorul. </w:t>
      </w:r>
    </w:p>
    <w:p w:rsidR="00CA3D41" w:rsidRDefault="00CA3D41" w:rsidP="00CA3D41">
      <w:pPr>
        <w:ind w:firstLine="720"/>
        <w:jc w:val="both"/>
        <w:rPr>
          <w:sz w:val="26"/>
          <w:szCs w:val="26"/>
        </w:rPr>
      </w:pPr>
      <w:r>
        <w:rPr>
          <w:sz w:val="26"/>
          <w:szCs w:val="26"/>
        </w:rPr>
        <w:t xml:space="preserve">15.3. </w:t>
      </w:r>
      <w:r>
        <w:rPr>
          <w:color w:val="000000"/>
          <w:sz w:val="26"/>
          <w:szCs w:val="26"/>
          <w:lang w:val="en-US" w:eastAsia="en-US"/>
        </w:rPr>
        <w:t xml:space="preserve">La momentul încheierii contractului de achiziţie, sau la momentul introducerii subcontractantilor în contractul de achiziţie după caz, </w:t>
      </w:r>
      <w:r>
        <w:rPr>
          <w:sz w:val="26"/>
          <w:szCs w:val="26"/>
        </w:rPr>
        <w:t xml:space="preserve">contractantul are obligatia de a comunica beneficiarului, daca acestia solicita </w:t>
      </w:r>
      <w:r>
        <w:rPr>
          <w:color w:val="000000"/>
          <w:sz w:val="26"/>
          <w:szCs w:val="26"/>
          <w:lang w:val="en-US" w:eastAsia="en-US"/>
        </w:rPr>
        <w:t xml:space="preserve">sa fie plătiţi direct de către beneficiar. </w:t>
      </w:r>
      <w:r>
        <w:rPr>
          <w:sz w:val="26"/>
          <w:szCs w:val="26"/>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w:t>
      </w:r>
    </w:p>
    <w:p w:rsidR="00CA3D41" w:rsidRDefault="00CA3D41" w:rsidP="00CA3D41">
      <w:pPr>
        <w:jc w:val="both"/>
        <w:rPr>
          <w:sz w:val="26"/>
          <w:szCs w:val="26"/>
          <w:lang w:val="ro-RO"/>
        </w:rPr>
      </w:pPr>
      <w:r>
        <w:rPr>
          <w:sz w:val="26"/>
          <w:szCs w:val="26"/>
        </w:rPr>
        <w:tab/>
        <w:t xml:space="preserve">Dispozitiile capitolului 13 se aplica in mod corespunzator. </w:t>
      </w:r>
    </w:p>
    <w:p w:rsidR="00CA3D41" w:rsidRDefault="00CA3D41" w:rsidP="00CA3D41">
      <w:pPr>
        <w:jc w:val="both"/>
        <w:rPr>
          <w:sz w:val="26"/>
          <w:szCs w:val="26"/>
        </w:rPr>
      </w:pPr>
      <w:r>
        <w:rPr>
          <w:sz w:val="26"/>
          <w:szCs w:val="26"/>
        </w:rPr>
        <w:tab/>
        <w:t>15.4.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In acest caz, contractele încheiate cu subcontractantii se constituie în anexe la contract.</w:t>
      </w:r>
    </w:p>
    <w:p w:rsidR="00CA3D41" w:rsidRDefault="00CA3D41" w:rsidP="00CA3D41">
      <w:pPr>
        <w:jc w:val="both"/>
        <w:rPr>
          <w:sz w:val="26"/>
          <w:szCs w:val="26"/>
        </w:rPr>
      </w:pPr>
      <w:r>
        <w:rPr>
          <w:sz w:val="26"/>
          <w:szCs w:val="26"/>
        </w:rPr>
        <w:tab/>
        <w:t>15.5. Prestatorul este pe deplin răspunzător faţă de achizitor de modul în care îndeplineşte contractul.</w:t>
      </w:r>
    </w:p>
    <w:p w:rsidR="00CA3D41" w:rsidRDefault="00CA3D41" w:rsidP="00CA3D41">
      <w:pPr>
        <w:jc w:val="both"/>
        <w:rPr>
          <w:sz w:val="26"/>
          <w:szCs w:val="26"/>
        </w:rPr>
      </w:pPr>
      <w:r>
        <w:rPr>
          <w:sz w:val="26"/>
          <w:szCs w:val="26"/>
        </w:rPr>
        <w:tab/>
        <w:t>Subcontractantul este pe deplin răspunzător faţă de prestator de modul în care îşi îndeplineşte partea sa din contract.</w:t>
      </w:r>
    </w:p>
    <w:p w:rsidR="00CA3D41" w:rsidRDefault="00CA3D41" w:rsidP="00CA3D41">
      <w:pPr>
        <w:jc w:val="both"/>
        <w:rPr>
          <w:sz w:val="26"/>
          <w:szCs w:val="26"/>
        </w:rPr>
      </w:pPr>
      <w:r>
        <w:rPr>
          <w:sz w:val="26"/>
          <w:szCs w:val="26"/>
        </w:rPr>
        <w:tab/>
        <w:t>Prestatorul are dreptul de a pretinde daune-interese subcontractanţilor dacă aceştia nu îşi îndeplinesc partea lor din contract.</w:t>
      </w:r>
    </w:p>
    <w:p w:rsidR="00CA3D41" w:rsidRDefault="00CA3D41" w:rsidP="00CA3D41">
      <w:pPr>
        <w:jc w:val="both"/>
        <w:rPr>
          <w:color w:val="000000"/>
          <w:sz w:val="26"/>
          <w:szCs w:val="26"/>
        </w:rPr>
      </w:pPr>
      <w:r>
        <w:rPr>
          <w:sz w:val="26"/>
          <w:szCs w:val="26"/>
        </w:rPr>
        <w:tab/>
        <w:t xml:space="preserve">15.6. Prestatorul poate schimba oricare subcontractant pe durata executarii contractului, cu conditia ca schimbarea acestora sa nu reprezinte o modificare substantiala a contractului, in conditiile art.235-241 din Legea </w:t>
      </w:r>
      <w:r>
        <w:rPr>
          <w:color w:val="000000"/>
          <w:sz w:val="26"/>
          <w:szCs w:val="26"/>
        </w:rPr>
        <w:t xml:space="preserve">nr.99/2016 privind achizitiile sectoriale. </w:t>
      </w:r>
      <w:r>
        <w:rPr>
          <w:sz w:val="26"/>
          <w:szCs w:val="26"/>
        </w:rPr>
        <w:t xml:space="preserve">Schimbarea subcontractantului nu va schimba preţul contractului şi </w:t>
      </w:r>
      <w:r>
        <w:rPr>
          <w:color w:val="000000"/>
          <w:sz w:val="26"/>
          <w:szCs w:val="26"/>
          <w:lang w:val="it-IT"/>
        </w:rPr>
        <w:t>se va face in conditiile legale cu acordul achizitorului</w:t>
      </w:r>
      <w:r>
        <w:rPr>
          <w:sz w:val="26"/>
          <w:szCs w:val="26"/>
        </w:rPr>
        <w:t>.</w:t>
      </w:r>
    </w:p>
    <w:p w:rsidR="00107EA4" w:rsidRPr="00FE4C5D" w:rsidRDefault="00107EA4" w:rsidP="00CA3D41">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A4392D" w:rsidRDefault="00A4392D"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8B0F80" w:rsidP="00923608">
      <w:pPr>
        <w:pStyle w:val="BodyText"/>
        <w:ind w:firstLine="720"/>
        <w:rPr>
          <w:sz w:val="26"/>
          <w:szCs w:val="26"/>
          <w:lang w:val="ro-RO"/>
        </w:rPr>
      </w:pPr>
      <w:r>
        <w:rPr>
          <w:sz w:val="26"/>
          <w:szCs w:val="26"/>
          <w:lang w:val="ro-RO"/>
        </w:rPr>
        <w:t>În acest caz, termenul prevăzut</w:t>
      </w:r>
      <w:r w:rsidR="00107EA4">
        <w:rPr>
          <w:sz w:val="26"/>
          <w:szCs w:val="26"/>
          <w:lang w:val="ro-RO"/>
        </w:rPr>
        <w:t xml:space="preserv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lastRenderedPageBreak/>
        <w:tab/>
        <w:t>19.9. Achizitorul are dreptul de a denunta unilateral contractul in situatia nerespectarii dispozitiilor de la art.243 alin.(1) din Legea nr.99/2016 privind achizitiile sectoriale.</w:t>
      </w:r>
    </w:p>
    <w:p w:rsidR="00107EA4" w:rsidRDefault="00107EA4" w:rsidP="00F82733">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A4392D" w:rsidRDefault="00A4392D" w:rsidP="00923608">
      <w:pPr>
        <w:pStyle w:val="BodyText"/>
        <w:ind w:firstLine="720"/>
        <w:rPr>
          <w:sz w:val="26"/>
          <w:szCs w:val="26"/>
          <w:lang w:val="ro-RO"/>
        </w:rPr>
      </w:pPr>
    </w:p>
    <w:p w:rsidR="00A4392D" w:rsidRDefault="00A4392D"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color w:val="000000"/>
          <w:sz w:val="26"/>
          <w:szCs w:val="26"/>
        </w:rPr>
      </w:pPr>
      <w:r w:rsidRPr="00336F99">
        <w:rPr>
          <w:sz w:val="26"/>
          <w:szCs w:val="26"/>
          <w:lang w:val="ro-RO"/>
        </w:rPr>
        <w:tab/>
        <w:t xml:space="preserve">21.2. </w:t>
      </w:r>
      <w:r w:rsidR="000117CA" w:rsidRPr="00336F99">
        <w:rPr>
          <w:color w:val="000000"/>
          <w:sz w:val="26"/>
          <w:szCs w:val="26"/>
        </w:rPr>
        <w:t>Comunicările dintre parţi se pot transmite prin fax, email, curier sau posta, cu confirmare de primire.</w:t>
      </w:r>
    </w:p>
    <w:p w:rsidR="00A4392D" w:rsidRDefault="00A4392D" w:rsidP="00923608">
      <w:pPr>
        <w:jc w:val="both"/>
        <w:rPr>
          <w:color w:val="000000"/>
          <w:sz w:val="26"/>
          <w:szCs w:val="26"/>
        </w:rPr>
      </w:pPr>
    </w:p>
    <w:p w:rsidR="00A4392D" w:rsidRDefault="00A4392D" w:rsidP="00923608">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A4392D" w:rsidRDefault="00A4392D" w:rsidP="00923608">
      <w:pPr>
        <w:pStyle w:val="BodyText"/>
        <w:rPr>
          <w:sz w:val="26"/>
          <w:szCs w:val="26"/>
          <w:lang w:val="ro-RO"/>
        </w:rPr>
      </w:pPr>
    </w:p>
    <w:p w:rsidR="00107EA4" w:rsidRDefault="00107EA4" w:rsidP="00A4392D">
      <w:pPr>
        <w:pStyle w:val="Heading1"/>
        <w:shd w:val="pct10" w:color="auto" w:fill="FFFFFF"/>
        <w:spacing w:after="120"/>
        <w:rPr>
          <w:smallCaps/>
          <w:sz w:val="26"/>
          <w:szCs w:val="26"/>
          <w:lang w:val="ro-RO"/>
        </w:rPr>
      </w:pPr>
      <w:r>
        <w:rPr>
          <w:smallCaps/>
          <w:sz w:val="26"/>
          <w:szCs w:val="26"/>
          <w:lang w:val="ro-RO"/>
        </w:rPr>
        <w:t>CAP.23. AMENDAMENT</w:t>
      </w:r>
    </w:p>
    <w:p w:rsidR="00A16D3F" w:rsidRPr="008B0F80" w:rsidRDefault="00107EA4" w:rsidP="007434B0">
      <w:pPr>
        <w:jc w:val="both"/>
      </w:pPr>
      <w:r>
        <w:rPr>
          <w:color w:val="000000"/>
          <w:sz w:val="26"/>
          <w:szCs w:val="26"/>
        </w:rPr>
        <w:tab/>
      </w:r>
      <w:r w:rsidRPr="008B0F80">
        <w:rPr>
          <w:sz w:val="26"/>
          <w:szCs w:val="26"/>
        </w:rPr>
        <w:t>23.</w:t>
      </w:r>
      <w:r w:rsidR="008B0F80" w:rsidRPr="008B0F80">
        <w:rPr>
          <w:sz w:val="26"/>
          <w:szCs w:val="26"/>
        </w:rPr>
        <w:t>1</w:t>
      </w:r>
      <w:r w:rsidRPr="008B0F80">
        <w:rPr>
          <w:sz w:val="26"/>
          <w:szCs w:val="26"/>
        </w:rPr>
        <w:t xml:space="preserve">. </w:t>
      </w:r>
      <w:r w:rsidR="00A16D3F" w:rsidRPr="008B0F80">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8B0F80">
        <w:rPr>
          <w:rStyle w:val="l5def1"/>
          <w:rFonts w:ascii="Times New Roman" w:hAnsi="Times New Roman"/>
          <w:iCs/>
          <w:color w:val="auto"/>
        </w:rPr>
        <w:t>L</w:t>
      </w:r>
      <w:r w:rsidR="00A16D3F" w:rsidRPr="008B0F80">
        <w:rPr>
          <w:rStyle w:val="l5def1"/>
          <w:rFonts w:ascii="Times New Roman" w:hAnsi="Times New Roman"/>
          <w:iCs/>
          <w:color w:val="auto"/>
        </w:rPr>
        <w:t>ege</w:t>
      </w:r>
      <w:r w:rsidR="007434B0" w:rsidRPr="008B0F80">
        <w:rPr>
          <w:rStyle w:val="l5def1"/>
          <w:rFonts w:ascii="Times New Roman" w:hAnsi="Times New Roman"/>
          <w:iCs/>
          <w:color w:val="auto"/>
        </w:rPr>
        <w:t>a achizitiilor sectoriale nr. 99/2016</w:t>
      </w:r>
      <w:r w:rsidR="00A16D3F" w:rsidRPr="008B0F80">
        <w:rPr>
          <w:rStyle w:val="l5def1"/>
          <w:rFonts w:ascii="Times New Roman" w:hAnsi="Times New Roman"/>
          <w:iCs/>
          <w:color w:val="auto"/>
        </w:rPr>
        <w:t>.</w:t>
      </w:r>
    </w:p>
    <w:p w:rsidR="00834B1C" w:rsidRPr="00122FFD" w:rsidRDefault="00A16D3F" w:rsidP="00834B1C">
      <w:pPr>
        <w:ind w:firstLine="708"/>
        <w:jc w:val="both"/>
        <w:rPr>
          <w:color w:val="000000"/>
          <w:sz w:val="26"/>
          <w:szCs w:val="26"/>
        </w:rPr>
      </w:pPr>
      <w:r w:rsidRPr="008B0F80">
        <w:rPr>
          <w:rStyle w:val="l5def1"/>
          <w:rFonts w:ascii="Times New Roman" w:hAnsi="Times New Roman" w:cs="Times New Roman"/>
          <w:color w:val="auto"/>
        </w:rPr>
        <w:tab/>
      </w:r>
      <w:r w:rsidR="00107EA4" w:rsidRPr="008B0F80">
        <w:rPr>
          <w:rStyle w:val="l5def1"/>
          <w:rFonts w:ascii="Times New Roman" w:hAnsi="Times New Roman" w:cs="Times New Roman"/>
          <w:color w:val="auto"/>
        </w:rPr>
        <w:t>23.</w:t>
      </w:r>
      <w:r w:rsidR="008B0F80" w:rsidRPr="008B0F80">
        <w:rPr>
          <w:rStyle w:val="l5def1"/>
          <w:rFonts w:ascii="Times New Roman" w:hAnsi="Times New Roman" w:cs="Times New Roman"/>
          <w:color w:val="auto"/>
        </w:rPr>
        <w:t>2</w:t>
      </w:r>
      <w:r w:rsidR="00107EA4" w:rsidRPr="008B0F80">
        <w:rPr>
          <w:rStyle w:val="l5def1"/>
          <w:rFonts w:ascii="Times New Roman" w:hAnsi="Times New Roman" w:cs="Times New Roman"/>
          <w:color w:val="auto"/>
        </w:rPr>
        <w:t xml:space="preserve">. </w:t>
      </w:r>
      <w:r w:rsidR="00834B1C" w:rsidRPr="008B0F80">
        <w:rPr>
          <w:rStyle w:val="l5def1"/>
          <w:rFonts w:ascii="Times New Roman" w:hAnsi="Times New Roman"/>
          <w:iCs/>
          <w:color w:val="auto"/>
        </w:rPr>
        <w:t>Suplimentar fata de sit</w:t>
      </w:r>
      <w:r w:rsidR="008B0F80" w:rsidRPr="008B0F80">
        <w:rPr>
          <w:rStyle w:val="l5def1"/>
          <w:rFonts w:ascii="Times New Roman" w:hAnsi="Times New Roman"/>
          <w:iCs/>
          <w:color w:val="auto"/>
        </w:rPr>
        <w:t>uatiile prezentate la articolul</w:t>
      </w:r>
      <w:r w:rsidR="00834B1C" w:rsidRPr="008B0F80">
        <w:rPr>
          <w:rStyle w:val="l5def1"/>
          <w:rFonts w:ascii="Times New Roman" w:hAnsi="Times New Roman"/>
          <w:iCs/>
          <w:color w:val="auto"/>
        </w:rPr>
        <w:t xml:space="preserve"> 23.1, partile contractante au dreptul, pe durata îndeplinirii contractului, de a conveni modificarea</w:t>
      </w:r>
      <w:r w:rsidR="00834B1C" w:rsidRPr="008B0F80">
        <w:rPr>
          <w:sz w:val="26"/>
          <w:szCs w:val="26"/>
        </w:rPr>
        <w:t xml:space="preserve"> clauzelor contractului prin act adiţional numai cu </w:t>
      </w:r>
      <w:r w:rsidR="00834B1C" w:rsidRPr="00122FFD">
        <w:rPr>
          <w:color w:val="000000"/>
          <w:sz w:val="26"/>
          <w:szCs w:val="26"/>
        </w:rPr>
        <w:t xml:space="preserve">respectarea stricta a prevederilor actelor normative in materia achizitiilor sectoriale referitoare la modificarea contractului sectorial. </w:t>
      </w:r>
      <w:r w:rsidR="00834B1C" w:rsidRPr="00122FFD">
        <w:rPr>
          <w:rStyle w:val="l5def1"/>
        </w:rPr>
        <w:t xml:space="preserve"> </w:t>
      </w:r>
    </w:p>
    <w:p w:rsidR="00107EA4" w:rsidRDefault="00107EA4" w:rsidP="00923608">
      <w:pPr>
        <w:pStyle w:val="BodyText"/>
        <w:ind w:firstLine="720"/>
        <w:rPr>
          <w:sz w:val="26"/>
          <w:szCs w:val="26"/>
          <w:lang w:val="ro-RO"/>
        </w:rPr>
      </w:pPr>
    </w:p>
    <w:p w:rsidR="00A4392D" w:rsidRDefault="00A4392D"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324398">
        <w:rPr>
          <w:sz w:val="26"/>
          <w:szCs w:val="26"/>
          <w:lang w:val="ro-RO"/>
        </w:rPr>
        <w:t xml:space="preserve"> Financiar</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F82874" w:rsidRDefault="00F82874" w:rsidP="00060551">
      <w:pPr>
        <w:spacing w:line="276" w:lineRule="auto"/>
        <w:ind w:left="720" w:firstLine="720"/>
        <w:jc w:val="both"/>
        <w:rPr>
          <w:sz w:val="26"/>
          <w:szCs w:val="26"/>
          <w:lang w:val="ro-RO"/>
        </w:rPr>
      </w:pPr>
      <w:r>
        <w:rPr>
          <w:sz w:val="26"/>
          <w:szCs w:val="26"/>
          <w:lang w:val="ro-RO"/>
        </w:rPr>
        <w:t>Stelian MAZILU</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324398" w:rsidRDefault="00324398" w:rsidP="0066237F">
      <w:pPr>
        <w:spacing w:line="276" w:lineRule="auto"/>
        <w:jc w:val="both"/>
        <w:rPr>
          <w:sz w:val="26"/>
          <w:szCs w:val="26"/>
          <w:lang w:val="ro-RO"/>
        </w:rPr>
      </w:pPr>
    </w:p>
    <w:p w:rsidR="00324398" w:rsidRDefault="00324398" w:rsidP="00324398">
      <w:pPr>
        <w:spacing w:line="276" w:lineRule="auto"/>
        <w:ind w:left="720" w:firstLine="720"/>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ab/>
      </w:r>
      <w:r>
        <w:rPr>
          <w:sz w:val="26"/>
          <w:szCs w:val="26"/>
          <w:lang w:val="ro-RO"/>
        </w:rPr>
        <w:tab/>
        <w:t>Roxana KEDEI</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sidR="00324398">
        <w:rPr>
          <w:sz w:val="26"/>
          <w:szCs w:val="26"/>
          <w:lang w:val="ro-RO"/>
        </w:rPr>
        <w:t xml:space="preserve"> si Contractare</w:t>
      </w:r>
      <w:r>
        <w:rPr>
          <w:sz w:val="26"/>
          <w:szCs w:val="26"/>
          <w:lang w:val="ro-RO"/>
        </w:rPr>
        <w:t>,</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324398">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rPr>
          <w:sz w:val="26"/>
          <w:szCs w:val="26"/>
          <w:lang w:val="ro-RO"/>
        </w:rPr>
      </w:pPr>
    </w:p>
    <w:p w:rsidR="009D473A" w:rsidRPr="008B0F80" w:rsidRDefault="00107EA4" w:rsidP="009D473A">
      <w:pPr>
        <w:ind w:firstLine="720"/>
        <w:rPr>
          <w:sz w:val="26"/>
          <w:szCs w:val="26"/>
          <w:lang w:val="ro-RO"/>
        </w:rPr>
      </w:pPr>
      <w:r>
        <w:rPr>
          <w:sz w:val="26"/>
          <w:szCs w:val="26"/>
          <w:lang w:val="ro-RO"/>
        </w:rPr>
        <w:tab/>
      </w:r>
      <w:r w:rsidR="00324398" w:rsidRPr="008B0F80">
        <w:rPr>
          <w:sz w:val="26"/>
          <w:szCs w:val="26"/>
          <w:lang w:val="ro-RO"/>
        </w:rPr>
        <w:t>Responsabil Coordonare Contractare</w:t>
      </w:r>
    </w:p>
    <w:p w:rsidR="00367F38" w:rsidRPr="008B0F80" w:rsidRDefault="009D473A" w:rsidP="009D473A">
      <w:pPr>
        <w:rPr>
          <w:sz w:val="26"/>
          <w:szCs w:val="26"/>
          <w:lang w:val="ro-RO"/>
        </w:rPr>
      </w:pPr>
      <w:r w:rsidRPr="008B0F80">
        <w:rPr>
          <w:sz w:val="26"/>
          <w:szCs w:val="26"/>
          <w:lang w:val="ro-RO"/>
        </w:rPr>
        <w:tab/>
      </w:r>
      <w:r w:rsidRPr="008B0F80">
        <w:rPr>
          <w:sz w:val="26"/>
          <w:szCs w:val="26"/>
          <w:lang w:val="ro-RO"/>
        </w:rPr>
        <w:tab/>
        <w:t>Ioana UNTILĂ</w:t>
      </w:r>
    </w:p>
    <w:p w:rsidR="009D473A" w:rsidRPr="008B0F80" w:rsidRDefault="009D473A" w:rsidP="009D473A">
      <w:pPr>
        <w:rPr>
          <w:sz w:val="26"/>
          <w:szCs w:val="26"/>
          <w:lang w:val="ro-RO"/>
        </w:rPr>
      </w:pPr>
    </w:p>
    <w:p w:rsidR="00107EA4" w:rsidRPr="008B0F80" w:rsidRDefault="00367F38" w:rsidP="007434B0">
      <w:pPr>
        <w:rPr>
          <w:color w:val="000000"/>
          <w:szCs w:val="28"/>
          <w:lang w:val="it-IT"/>
        </w:rPr>
      </w:pPr>
      <w:r w:rsidRPr="008B0F80">
        <w:rPr>
          <w:sz w:val="26"/>
          <w:szCs w:val="26"/>
          <w:lang w:val="ro-RO"/>
        </w:rPr>
        <w:tab/>
      </w:r>
      <w:r w:rsidRPr="008B0F80">
        <w:rPr>
          <w:sz w:val="26"/>
          <w:szCs w:val="26"/>
          <w:lang w:val="ro-RO"/>
        </w:rPr>
        <w:tab/>
      </w:r>
      <w:r w:rsidR="007434B0" w:rsidRPr="008B0F80">
        <w:rPr>
          <w:sz w:val="26"/>
          <w:szCs w:val="26"/>
          <w:lang w:val="ro-RO"/>
        </w:rPr>
        <w:t>Responsabil Contract,</w:t>
      </w:r>
    </w:p>
    <w:p w:rsidR="00107EA4" w:rsidRDefault="008B0F80" w:rsidP="0066237F">
      <w:pPr>
        <w:spacing w:line="276" w:lineRule="auto"/>
        <w:ind w:left="1440" w:hanging="1440"/>
        <w:jc w:val="both"/>
        <w:rPr>
          <w:b/>
          <w:sz w:val="26"/>
          <w:szCs w:val="26"/>
          <w:lang w:val="it-IT"/>
        </w:rPr>
      </w:pPr>
      <w:r w:rsidRPr="008B0F80">
        <w:rPr>
          <w:sz w:val="26"/>
          <w:szCs w:val="26"/>
          <w:lang w:val="it-IT"/>
        </w:rPr>
        <w:tab/>
      </w:r>
      <w:r w:rsidR="00690165">
        <w:rPr>
          <w:sz w:val="26"/>
          <w:szCs w:val="26"/>
          <w:lang w:val="it-IT"/>
        </w:rPr>
        <w:t xml:space="preserve">Aurelian </w:t>
      </w:r>
      <w:r w:rsidR="00B22E87">
        <w:rPr>
          <w:sz w:val="26"/>
          <w:szCs w:val="26"/>
          <w:lang w:val="it-IT"/>
        </w:rPr>
        <w:t>CRISTEA</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10"/>
          <w:type w:val="oddPage"/>
          <w:pgSz w:w="11906" w:h="16838"/>
          <w:pgMar w:top="567" w:right="737" w:bottom="907" w:left="1418" w:header="731" w:footer="907" w:gutter="0"/>
          <w:pgNumType w:start="1"/>
          <w:cols w:space="708"/>
        </w:sectPr>
      </w:pPr>
      <w:bookmarkStart w:id="0" w:name="_GoBack"/>
      <w:bookmarkEnd w:id="0"/>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r w:rsidR="002909E1">
        <w:rPr>
          <w:sz w:val="20"/>
          <w:lang w:val="es-ES"/>
        </w:rPr>
        <w:t>........................</w:t>
      </w:r>
      <w:r>
        <w:rPr>
          <w:sz w:val="20"/>
          <w:lang w:val="es-ES"/>
        </w:rPr>
        <w:t>.......</w:t>
      </w:r>
    </w:p>
    <w:p w:rsidR="00107EA4" w:rsidRPr="0090199A" w:rsidRDefault="00107EA4" w:rsidP="0090199A">
      <w:pPr>
        <w:pStyle w:val="Heading1"/>
        <w:jc w:val="center"/>
        <w:rPr>
          <w:lang w:val="es-ES"/>
        </w:rPr>
      </w:pPr>
      <w:r>
        <w:rPr>
          <w:lang w:val="es-ES"/>
        </w:rPr>
        <w:t>LISTA DE CANTITĂŢI DE SERVICII</w:t>
      </w:r>
    </w:p>
    <w:tbl>
      <w:tblPr>
        <w:tblW w:w="1606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7210"/>
        <w:gridCol w:w="1053"/>
        <w:gridCol w:w="966"/>
        <w:gridCol w:w="1035"/>
        <w:gridCol w:w="925"/>
        <w:gridCol w:w="1879"/>
        <w:gridCol w:w="2331"/>
      </w:tblGrid>
      <w:tr w:rsidR="004A06E7" w:rsidRPr="004A06E7" w:rsidTr="00931F56">
        <w:trPr>
          <w:trHeight w:val="585"/>
        </w:trPr>
        <w:tc>
          <w:tcPr>
            <w:tcW w:w="665" w:type="dxa"/>
            <w:shd w:val="clear" w:color="auto" w:fill="auto"/>
            <w:vAlign w:val="bottom"/>
            <w:hideMark/>
          </w:tcPr>
          <w:p w:rsidR="004A06E7" w:rsidRPr="004A06E7" w:rsidRDefault="004A06E7" w:rsidP="004A06E7">
            <w:pPr>
              <w:rPr>
                <w:rFonts w:ascii="Arial" w:hAnsi="Arial" w:cs="Arial"/>
                <w:color w:val="000000"/>
                <w:sz w:val="22"/>
                <w:szCs w:val="22"/>
                <w:lang w:val="en-US" w:eastAsia="en-US"/>
              </w:rPr>
            </w:pPr>
            <w:r w:rsidRPr="004A06E7">
              <w:rPr>
                <w:rFonts w:ascii="Arial" w:hAnsi="Arial" w:cs="Arial"/>
                <w:color w:val="000000"/>
                <w:sz w:val="22"/>
                <w:szCs w:val="22"/>
                <w:lang w:val="en-US" w:eastAsia="en-US"/>
              </w:rPr>
              <w:t>Nr.</w:t>
            </w:r>
            <w:r w:rsidRPr="004A06E7">
              <w:rPr>
                <w:rFonts w:ascii="Arial" w:hAnsi="Arial" w:cs="Arial"/>
                <w:color w:val="000000"/>
                <w:sz w:val="22"/>
                <w:szCs w:val="22"/>
                <w:lang w:val="en-US" w:eastAsia="en-US"/>
              </w:rPr>
              <w:br/>
              <w:t>crt.</w:t>
            </w:r>
          </w:p>
        </w:tc>
        <w:tc>
          <w:tcPr>
            <w:tcW w:w="7210" w:type="dxa"/>
            <w:shd w:val="clear" w:color="auto" w:fill="auto"/>
            <w:noWrap/>
            <w:vAlign w:val="center"/>
            <w:hideMark/>
          </w:tcPr>
          <w:p w:rsidR="004A06E7" w:rsidRPr="004A06E7" w:rsidRDefault="004A06E7" w:rsidP="004A06E7">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DENUMIREA SERVICIILOR</w:t>
            </w:r>
          </w:p>
        </w:tc>
        <w:tc>
          <w:tcPr>
            <w:tcW w:w="1053" w:type="dxa"/>
            <w:shd w:val="clear" w:color="auto" w:fill="auto"/>
            <w:noWrap/>
            <w:vAlign w:val="center"/>
            <w:hideMark/>
          </w:tcPr>
          <w:p w:rsidR="004A06E7" w:rsidRPr="004A06E7" w:rsidRDefault="004A06E7" w:rsidP="004A06E7">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U.M.</w:t>
            </w:r>
          </w:p>
        </w:tc>
        <w:tc>
          <w:tcPr>
            <w:tcW w:w="966" w:type="dxa"/>
            <w:shd w:val="clear" w:color="auto" w:fill="auto"/>
            <w:noWrap/>
            <w:vAlign w:val="center"/>
            <w:hideMark/>
          </w:tcPr>
          <w:p w:rsidR="004A06E7" w:rsidRPr="004A06E7" w:rsidRDefault="004A06E7" w:rsidP="004A06E7">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CANT</w:t>
            </w:r>
          </w:p>
        </w:tc>
        <w:tc>
          <w:tcPr>
            <w:tcW w:w="1035" w:type="dxa"/>
          </w:tcPr>
          <w:p w:rsidR="004A06E7" w:rsidRP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 xml:space="preserve">PRET UNITAR </w:t>
            </w:r>
            <w:r w:rsidRPr="004A06E7">
              <w:rPr>
                <w:rFonts w:ascii="Arial" w:hAnsi="Arial" w:cs="Arial"/>
                <w:color w:val="000000"/>
                <w:sz w:val="16"/>
                <w:szCs w:val="16"/>
                <w:lang w:val="en-US" w:eastAsia="en-US"/>
              </w:rPr>
              <w:t>(lei fara TVA)</w:t>
            </w:r>
          </w:p>
        </w:tc>
        <w:tc>
          <w:tcPr>
            <w:tcW w:w="925" w:type="dxa"/>
          </w:tcPr>
          <w:p w:rsidR="004A06E7" w:rsidRP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 xml:space="preserve">PRET TOTAL </w:t>
            </w:r>
            <w:r w:rsidRPr="004A06E7">
              <w:rPr>
                <w:rFonts w:ascii="Arial" w:hAnsi="Arial" w:cs="Arial"/>
                <w:color w:val="000000"/>
                <w:sz w:val="16"/>
                <w:szCs w:val="16"/>
                <w:lang w:val="en-US" w:eastAsia="en-US"/>
              </w:rPr>
              <w:t>(lei fara TVA)</w:t>
            </w:r>
          </w:p>
        </w:tc>
        <w:tc>
          <w:tcPr>
            <w:tcW w:w="1879" w:type="dxa"/>
          </w:tcPr>
          <w:p w:rsid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CONTRACTANT</w:t>
            </w:r>
          </w:p>
          <w:p w:rsidR="004A06E7" w:rsidRP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GENERAL</w:t>
            </w:r>
          </w:p>
        </w:tc>
        <w:tc>
          <w:tcPr>
            <w:tcW w:w="2331" w:type="dxa"/>
          </w:tcPr>
          <w:p w:rsidR="004A06E7" w:rsidRPr="004A06E7" w:rsidRDefault="004A06E7" w:rsidP="004A06E7">
            <w:pPr>
              <w:jc w:val="center"/>
              <w:rPr>
                <w:rFonts w:ascii="Arial" w:hAnsi="Arial" w:cs="Arial"/>
                <w:color w:val="000000"/>
                <w:sz w:val="22"/>
                <w:szCs w:val="22"/>
                <w:lang w:val="en-US" w:eastAsia="en-US"/>
              </w:rPr>
            </w:pPr>
            <w:r>
              <w:rPr>
                <w:rFonts w:ascii="Arial" w:hAnsi="Arial" w:cs="Arial"/>
                <w:color w:val="000000"/>
                <w:sz w:val="22"/>
                <w:szCs w:val="22"/>
                <w:lang w:val="en-US" w:eastAsia="en-US"/>
              </w:rPr>
              <w:t>SUBCONTRACTANT</w:t>
            </w:r>
          </w:p>
        </w:tc>
      </w:tr>
      <w:tr w:rsidR="004A06E7" w:rsidRPr="004A06E7" w:rsidTr="00931F56">
        <w:trPr>
          <w:trHeight w:val="285"/>
        </w:trPr>
        <w:tc>
          <w:tcPr>
            <w:tcW w:w="665" w:type="dxa"/>
            <w:shd w:val="clear" w:color="auto" w:fill="auto"/>
            <w:noWrap/>
            <w:vAlign w:val="bottom"/>
            <w:hideMark/>
          </w:tcPr>
          <w:p w:rsidR="004A06E7" w:rsidRPr="004A06E7" w:rsidRDefault="004A06E7" w:rsidP="004A06E7">
            <w:pPr>
              <w:jc w:val="center"/>
              <w:rPr>
                <w:rFonts w:ascii="Arial" w:hAnsi="Arial" w:cs="Arial"/>
                <w:b/>
                <w:bCs/>
                <w:i/>
                <w:iCs/>
                <w:color w:val="000000"/>
                <w:sz w:val="22"/>
                <w:szCs w:val="22"/>
                <w:lang w:val="en-US" w:eastAsia="en-US"/>
              </w:rPr>
            </w:pPr>
            <w:r w:rsidRPr="004A06E7">
              <w:rPr>
                <w:rFonts w:ascii="Arial" w:hAnsi="Arial" w:cs="Arial"/>
                <w:b/>
                <w:bCs/>
                <w:i/>
                <w:iCs/>
                <w:color w:val="000000"/>
                <w:sz w:val="22"/>
                <w:szCs w:val="22"/>
                <w:lang w:val="en-US" w:eastAsia="en-US"/>
              </w:rPr>
              <w:t>0</w:t>
            </w:r>
          </w:p>
        </w:tc>
        <w:tc>
          <w:tcPr>
            <w:tcW w:w="7210" w:type="dxa"/>
            <w:shd w:val="clear" w:color="auto" w:fill="auto"/>
            <w:noWrap/>
            <w:vAlign w:val="bottom"/>
            <w:hideMark/>
          </w:tcPr>
          <w:p w:rsidR="004A06E7" w:rsidRPr="004A06E7" w:rsidRDefault="004A06E7" w:rsidP="004A06E7">
            <w:pPr>
              <w:jc w:val="center"/>
              <w:rPr>
                <w:rFonts w:ascii="Arial" w:hAnsi="Arial" w:cs="Arial"/>
                <w:b/>
                <w:bCs/>
                <w:i/>
                <w:iCs/>
                <w:color w:val="000000"/>
                <w:sz w:val="22"/>
                <w:szCs w:val="22"/>
                <w:lang w:val="en-US" w:eastAsia="en-US"/>
              </w:rPr>
            </w:pPr>
            <w:r w:rsidRPr="004A06E7">
              <w:rPr>
                <w:rFonts w:ascii="Arial" w:hAnsi="Arial" w:cs="Arial"/>
                <w:b/>
                <w:bCs/>
                <w:i/>
                <w:iCs/>
                <w:color w:val="000000"/>
                <w:sz w:val="22"/>
                <w:szCs w:val="22"/>
                <w:lang w:val="en-US" w:eastAsia="en-US"/>
              </w:rPr>
              <w:t>1</w:t>
            </w:r>
          </w:p>
        </w:tc>
        <w:tc>
          <w:tcPr>
            <w:tcW w:w="1053" w:type="dxa"/>
            <w:shd w:val="clear" w:color="auto" w:fill="auto"/>
            <w:noWrap/>
            <w:vAlign w:val="bottom"/>
            <w:hideMark/>
          </w:tcPr>
          <w:p w:rsidR="004A06E7" w:rsidRPr="004A06E7" w:rsidRDefault="004A06E7" w:rsidP="004A06E7">
            <w:pPr>
              <w:jc w:val="center"/>
              <w:rPr>
                <w:rFonts w:ascii="Arial" w:hAnsi="Arial" w:cs="Arial"/>
                <w:b/>
                <w:bCs/>
                <w:i/>
                <w:iCs/>
                <w:color w:val="000000"/>
                <w:sz w:val="22"/>
                <w:szCs w:val="22"/>
                <w:lang w:val="en-US" w:eastAsia="en-US"/>
              </w:rPr>
            </w:pPr>
            <w:r w:rsidRPr="004A06E7">
              <w:rPr>
                <w:rFonts w:ascii="Arial" w:hAnsi="Arial" w:cs="Arial"/>
                <w:b/>
                <w:bCs/>
                <w:i/>
                <w:iCs/>
                <w:color w:val="000000"/>
                <w:sz w:val="22"/>
                <w:szCs w:val="22"/>
                <w:lang w:val="en-US" w:eastAsia="en-US"/>
              </w:rPr>
              <w:t>2</w:t>
            </w:r>
          </w:p>
        </w:tc>
        <w:tc>
          <w:tcPr>
            <w:tcW w:w="966" w:type="dxa"/>
            <w:shd w:val="clear" w:color="auto" w:fill="auto"/>
            <w:noWrap/>
            <w:vAlign w:val="bottom"/>
            <w:hideMark/>
          </w:tcPr>
          <w:p w:rsidR="004A06E7" w:rsidRPr="004A06E7" w:rsidRDefault="004A06E7" w:rsidP="004A06E7">
            <w:pPr>
              <w:jc w:val="center"/>
              <w:rPr>
                <w:rFonts w:ascii="Arial" w:hAnsi="Arial" w:cs="Arial"/>
                <w:b/>
                <w:bCs/>
                <w:i/>
                <w:iCs/>
                <w:color w:val="000000"/>
                <w:sz w:val="22"/>
                <w:szCs w:val="22"/>
                <w:lang w:val="en-US" w:eastAsia="en-US"/>
              </w:rPr>
            </w:pPr>
            <w:r w:rsidRPr="004A06E7">
              <w:rPr>
                <w:rFonts w:ascii="Arial" w:hAnsi="Arial" w:cs="Arial"/>
                <w:b/>
                <w:bCs/>
                <w:i/>
                <w:iCs/>
                <w:color w:val="000000"/>
                <w:sz w:val="22"/>
                <w:szCs w:val="22"/>
                <w:lang w:val="en-US" w:eastAsia="en-US"/>
              </w:rPr>
              <w:t>3</w:t>
            </w:r>
          </w:p>
        </w:tc>
        <w:tc>
          <w:tcPr>
            <w:tcW w:w="1035" w:type="dxa"/>
          </w:tcPr>
          <w:p w:rsidR="004A06E7" w:rsidRPr="004A06E7" w:rsidRDefault="004A06E7" w:rsidP="004A06E7">
            <w:pPr>
              <w:jc w:val="cente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4</w:t>
            </w:r>
          </w:p>
        </w:tc>
        <w:tc>
          <w:tcPr>
            <w:tcW w:w="925" w:type="dxa"/>
          </w:tcPr>
          <w:p w:rsidR="004A06E7" w:rsidRPr="004A06E7" w:rsidRDefault="004A06E7" w:rsidP="004A06E7">
            <w:pPr>
              <w:jc w:val="cente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5</w:t>
            </w:r>
          </w:p>
        </w:tc>
        <w:tc>
          <w:tcPr>
            <w:tcW w:w="1879" w:type="dxa"/>
          </w:tcPr>
          <w:p w:rsidR="004A06E7" w:rsidRPr="004A06E7" w:rsidRDefault="004A06E7" w:rsidP="004A06E7">
            <w:pPr>
              <w:jc w:val="cente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6</w:t>
            </w:r>
          </w:p>
        </w:tc>
        <w:tc>
          <w:tcPr>
            <w:tcW w:w="2331" w:type="dxa"/>
          </w:tcPr>
          <w:p w:rsidR="004A06E7" w:rsidRPr="004A06E7" w:rsidRDefault="004A06E7" w:rsidP="004A06E7">
            <w:pPr>
              <w:jc w:val="center"/>
              <w:rPr>
                <w:rFonts w:ascii="Arial" w:hAnsi="Arial" w:cs="Arial"/>
                <w:b/>
                <w:bCs/>
                <w:i/>
                <w:iCs/>
                <w:color w:val="000000"/>
                <w:sz w:val="22"/>
                <w:szCs w:val="22"/>
                <w:lang w:val="en-US" w:eastAsia="en-US"/>
              </w:rPr>
            </w:pPr>
            <w:r>
              <w:rPr>
                <w:rFonts w:ascii="Arial" w:hAnsi="Arial" w:cs="Arial"/>
                <w:b/>
                <w:bCs/>
                <w:i/>
                <w:iCs/>
                <w:color w:val="000000"/>
                <w:sz w:val="22"/>
                <w:szCs w:val="22"/>
                <w:lang w:val="en-US" w:eastAsia="en-US"/>
              </w:rPr>
              <w:t>7</w:t>
            </w:r>
          </w:p>
        </w:tc>
      </w:tr>
      <w:tr w:rsidR="00931F56" w:rsidRPr="004A06E7" w:rsidTr="00931F56">
        <w:trPr>
          <w:trHeight w:val="285"/>
        </w:trPr>
        <w:tc>
          <w:tcPr>
            <w:tcW w:w="665" w:type="dxa"/>
            <w:shd w:val="clear" w:color="auto" w:fill="auto"/>
            <w:noWrap/>
            <w:vAlign w:val="bottom"/>
          </w:tcPr>
          <w:p w:rsidR="00931F56" w:rsidRPr="004A06E7" w:rsidRDefault="00931F56" w:rsidP="004A06E7">
            <w:pPr>
              <w:jc w:val="center"/>
              <w:rPr>
                <w:rFonts w:ascii="Arial" w:hAnsi="Arial" w:cs="Arial"/>
                <w:b/>
                <w:bCs/>
                <w:i/>
                <w:iCs/>
                <w:color w:val="000000"/>
                <w:sz w:val="22"/>
                <w:szCs w:val="22"/>
                <w:lang w:val="en-US" w:eastAsia="en-US"/>
              </w:rPr>
            </w:pPr>
          </w:p>
        </w:tc>
        <w:tc>
          <w:tcPr>
            <w:tcW w:w="15399" w:type="dxa"/>
            <w:gridSpan w:val="7"/>
            <w:shd w:val="clear" w:color="auto" w:fill="auto"/>
            <w:noWrap/>
            <w:vAlign w:val="bottom"/>
          </w:tcPr>
          <w:p w:rsidR="00931F56" w:rsidRDefault="00931F56" w:rsidP="004A06E7">
            <w:pPr>
              <w:jc w:val="center"/>
              <w:rPr>
                <w:rFonts w:ascii="Arial" w:hAnsi="Arial" w:cs="Arial"/>
                <w:b/>
                <w:bCs/>
                <w:i/>
                <w:iCs/>
                <w:color w:val="000000"/>
                <w:sz w:val="22"/>
                <w:szCs w:val="22"/>
                <w:lang w:val="en-US" w:eastAsia="en-US"/>
              </w:rPr>
            </w:pPr>
            <w:r w:rsidRPr="004A06E7">
              <w:rPr>
                <w:rFonts w:ascii="Arial" w:hAnsi="Arial" w:cs="Arial"/>
                <w:b/>
                <w:bCs/>
                <w:color w:val="000000"/>
                <w:sz w:val="22"/>
                <w:szCs w:val="22"/>
                <w:lang w:val="en-US" w:eastAsia="en-US"/>
              </w:rPr>
              <w:t>UPS 30KVA, tip Easy UPS 3S,400V, 3:1, model E3SUPS30K3IB, producator Schneider Electric, serie nr. 9E2009T11648/ 9E2009T11660/9E2009T11662 (3 buc.) aferente DCS - Grup  3, 4 (cazan+turbina), nr. inventar : 2/33004+2/3302, 2/33005+2/33022  si DCS - Cazan  2, nr. inventar: 2/33003</w:t>
            </w:r>
          </w:p>
        </w:tc>
      </w:tr>
      <w:tr w:rsidR="00931F56" w:rsidRPr="004A06E7" w:rsidTr="00931F56">
        <w:trPr>
          <w:trHeight w:val="285"/>
        </w:trPr>
        <w:tc>
          <w:tcPr>
            <w:tcW w:w="665" w:type="dxa"/>
            <w:shd w:val="clear" w:color="auto" w:fill="auto"/>
            <w:noWrap/>
            <w:vAlign w:val="bottom"/>
          </w:tcPr>
          <w:p w:rsidR="00931F56" w:rsidRPr="004A06E7" w:rsidRDefault="00931F56" w:rsidP="00E7096D">
            <w:pPr>
              <w:jc w:val="center"/>
              <w:rPr>
                <w:rFonts w:ascii="Arial" w:hAnsi="Arial" w:cs="Arial"/>
                <w:b/>
                <w:bCs/>
                <w:sz w:val="22"/>
                <w:szCs w:val="22"/>
                <w:lang w:val="en-US" w:eastAsia="en-US"/>
              </w:rPr>
            </w:pPr>
            <w:r w:rsidRPr="004A06E7">
              <w:rPr>
                <w:rFonts w:ascii="Arial" w:hAnsi="Arial" w:cs="Arial"/>
                <w:b/>
                <w:bCs/>
                <w:sz w:val="22"/>
                <w:szCs w:val="22"/>
                <w:lang w:val="en-US" w:eastAsia="en-US"/>
              </w:rPr>
              <w:t>1</w:t>
            </w:r>
          </w:p>
        </w:tc>
        <w:tc>
          <w:tcPr>
            <w:tcW w:w="7210" w:type="dxa"/>
            <w:shd w:val="clear" w:color="auto" w:fill="auto"/>
            <w:noWrap/>
            <w:vAlign w:val="bottom"/>
          </w:tcPr>
          <w:p w:rsidR="00931F56" w:rsidRPr="004A06E7" w:rsidRDefault="00931F56" w:rsidP="00E7096D">
            <w:pPr>
              <w:rPr>
                <w:rFonts w:ascii="Arial" w:hAnsi="Arial" w:cs="Arial"/>
                <w:b/>
                <w:bCs/>
                <w:color w:val="000000"/>
                <w:sz w:val="22"/>
                <w:szCs w:val="22"/>
                <w:lang w:val="en-US" w:eastAsia="en-US"/>
              </w:rPr>
            </w:pPr>
            <w:r w:rsidRPr="004A06E7">
              <w:rPr>
                <w:rFonts w:ascii="Arial" w:hAnsi="Arial" w:cs="Arial"/>
                <w:b/>
                <w:bCs/>
                <w:color w:val="000000"/>
                <w:sz w:val="22"/>
                <w:szCs w:val="22"/>
                <w:lang w:val="en-US" w:eastAsia="en-US"/>
              </w:rPr>
              <w:t>Diagnoza defectiuni cu efectuarea urmatoarelor operatii</w:t>
            </w:r>
            <w:r w:rsidRPr="004A06E7">
              <w:rPr>
                <w:rFonts w:ascii="Arial" w:hAnsi="Arial" w:cs="Arial"/>
                <w:b/>
                <w:bCs/>
                <w:color w:val="FF0000"/>
                <w:sz w:val="22"/>
                <w:szCs w:val="22"/>
                <w:lang w:val="en-US" w:eastAsia="en-US"/>
              </w:rPr>
              <w:t xml:space="preserve"> </w:t>
            </w:r>
            <w:r w:rsidRPr="004A06E7">
              <w:rPr>
                <w:rFonts w:ascii="Arial" w:hAnsi="Arial" w:cs="Arial"/>
                <w:b/>
                <w:bCs/>
                <w:color w:val="000000"/>
                <w:sz w:val="22"/>
                <w:szCs w:val="22"/>
                <w:lang w:val="en-US" w:eastAsia="en-US"/>
              </w:rPr>
              <w:t>pentru fiecare UPS:</w:t>
            </w:r>
          </w:p>
        </w:tc>
        <w:tc>
          <w:tcPr>
            <w:tcW w:w="1053" w:type="dxa"/>
            <w:shd w:val="clear" w:color="auto" w:fill="auto"/>
            <w:noWrap/>
            <w:vAlign w:val="center"/>
          </w:tcPr>
          <w:p w:rsidR="00931F56" w:rsidRPr="004A06E7" w:rsidRDefault="00931F56" w:rsidP="00E7096D">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buc</w:t>
            </w:r>
          </w:p>
        </w:tc>
        <w:tc>
          <w:tcPr>
            <w:tcW w:w="966" w:type="dxa"/>
            <w:shd w:val="clear" w:color="auto" w:fill="auto"/>
            <w:noWrap/>
            <w:vAlign w:val="center"/>
          </w:tcPr>
          <w:p w:rsidR="00931F56" w:rsidRPr="004A06E7" w:rsidRDefault="00931F56" w:rsidP="00E7096D">
            <w:pPr>
              <w:jc w:val="center"/>
              <w:rPr>
                <w:rFonts w:ascii="Arial" w:hAnsi="Arial" w:cs="Arial"/>
                <w:color w:val="000000"/>
                <w:sz w:val="22"/>
                <w:szCs w:val="22"/>
                <w:lang w:val="en-US" w:eastAsia="en-US"/>
              </w:rPr>
            </w:pPr>
            <w:r w:rsidRPr="004A06E7">
              <w:rPr>
                <w:rFonts w:ascii="Arial" w:hAnsi="Arial" w:cs="Arial"/>
                <w:color w:val="000000"/>
                <w:sz w:val="22"/>
                <w:szCs w:val="22"/>
                <w:lang w:val="en-US" w:eastAsia="en-US"/>
              </w:rPr>
              <w:t>3</w:t>
            </w:r>
          </w:p>
        </w:tc>
        <w:tc>
          <w:tcPr>
            <w:tcW w:w="1035" w:type="dxa"/>
          </w:tcPr>
          <w:p w:rsidR="00931F56" w:rsidRDefault="00931F56" w:rsidP="004A06E7">
            <w:pPr>
              <w:jc w:val="center"/>
              <w:rPr>
                <w:rFonts w:ascii="Arial" w:hAnsi="Arial" w:cs="Arial"/>
                <w:b/>
                <w:bCs/>
                <w:i/>
                <w:iCs/>
                <w:color w:val="000000"/>
                <w:sz w:val="22"/>
                <w:szCs w:val="22"/>
                <w:lang w:val="en-US" w:eastAsia="en-US"/>
              </w:rPr>
            </w:pPr>
          </w:p>
        </w:tc>
        <w:tc>
          <w:tcPr>
            <w:tcW w:w="925" w:type="dxa"/>
          </w:tcPr>
          <w:p w:rsidR="00931F56" w:rsidRDefault="00931F56" w:rsidP="004A06E7">
            <w:pPr>
              <w:jc w:val="center"/>
              <w:rPr>
                <w:rFonts w:ascii="Arial" w:hAnsi="Arial" w:cs="Arial"/>
                <w:b/>
                <w:bCs/>
                <w:i/>
                <w:iCs/>
                <w:color w:val="000000"/>
                <w:sz w:val="22"/>
                <w:szCs w:val="22"/>
                <w:lang w:val="en-US" w:eastAsia="en-US"/>
              </w:rPr>
            </w:pPr>
          </w:p>
        </w:tc>
        <w:tc>
          <w:tcPr>
            <w:tcW w:w="1879" w:type="dxa"/>
          </w:tcPr>
          <w:p w:rsidR="00931F56" w:rsidRDefault="00931F56" w:rsidP="004A06E7">
            <w:pPr>
              <w:jc w:val="center"/>
              <w:rPr>
                <w:rFonts w:ascii="Arial" w:hAnsi="Arial" w:cs="Arial"/>
                <w:b/>
                <w:bCs/>
                <w:i/>
                <w:iCs/>
                <w:color w:val="000000"/>
                <w:sz w:val="22"/>
                <w:szCs w:val="22"/>
                <w:lang w:val="en-US" w:eastAsia="en-US"/>
              </w:rPr>
            </w:pPr>
          </w:p>
        </w:tc>
        <w:tc>
          <w:tcPr>
            <w:tcW w:w="2331" w:type="dxa"/>
          </w:tcPr>
          <w:p w:rsidR="00931F56" w:rsidRDefault="00931F56" w:rsidP="004A06E7">
            <w:pPr>
              <w:jc w:val="center"/>
              <w:rPr>
                <w:rFonts w:ascii="Arial" w:hAnsi="Arial" w:cs="Arial"/>
                <w:b/>
                <w:bCs/>
                <w:i/>
                <w:iCs/>
                <w:color w:val="000000"/>
                <w:sz w:val="22"/>
                <w:szCs w:val="22"/>
                <w:lang w:val="en-US" w:eastAsia="en-US"/>
              </w:rPr>
            </w:pPr>
          </w:p>
        </w:tc>
      </w:tr>
      <w:tr w:rsidR="00077930" w:rsidRPr="004A06E7" w:rsidTr="00E7096D">
        <w:trPr>
          <w:trHeight w:val="33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inspectie a starii tehnice de functionare</w:t>
            </w:r>
          </w:p>
        </w:tc>
        <w:tc>
          <w:tcPr>
            <w:tcW w:w="8189" w:type="dxa"/>
            <w:gridSpan w:val="6"/>
            <w:vMerge w:val="restart"/>
            <w:shd w:val="clear" w:color="auto" w:fill="auto"/>
            <w:noWrap/>
            <w:vAlign w:val="center"/>
            <w:hideMark/>
          </w:tcPr>
          <w:p w:rsidR="00077930" w:rsidRPr="004A06E7" w:rsidRDefault="00077930" w:rsidP="004A06E7">
            <w:pPr>
              <w:jc w:val="center"/>
              <w:rPr>
                <w:rFonts w:ascii="Arial" w:hAnsi="Arial" w:cs="Arial"/>
                <w:b/>
                <w:bCs/>
                <w:color w:val="000000"/>
                <w:sz w:val="20"/>
                <w:lang w:val="en-US" w:eastAsia="en-US"/>
              </w:rPr>
            </w:pPr>
            <w:r w:rsidRPr="004A06E7">
              <w:rPr>
                <w:rFonts w:ascii="Arial" w:hAnsi="Arial" w:cs="Arial"/>
                <w:b/>
                <w:bCs/>
                <w:color w:val="000000"/>
                <w:sz w:val="20"/>
                <w:lang w:val="en-US" w:eastAsia="en-US"/>
              </w:rPr>
              <w:t> </w:t>
            </w:r>
          </w:p>
          <w:p w:rsidR="00077930" w:rsidRPr="004A06E7" w:rsidRDefault="00077930" w:rsidP="004A06E7">
            <w:pPr>
              <w:jc w:val="center"/>
              <w:rPr>
                <w:rFonts w:ascii="Arial" w:hAnsi="Arial" w:cs="Arial"/>
                <w:b/>
                <w:bCs/>
                <w:color w:val="000000"/>
                <w:sz w:val="20"/>
                <w:lang w:val="en-US" w:eastAsia="en-US"/>
              </w:rPr>
            </w:pPr>
            <w:r w:rsidRPr="004A06E7">
              <w:rPr>
                <w:rFonts w:ascii="Arial" w:hAnsi="Arial" w:cs="Arial"/>
                <w:b/>
                <w:bCs/>
                <w:color w:val="000000"/>
                <w:sz w:val="20"/>
                <w:lang w:val="en-US" w:eastAsia="en-US"/>
              </w:rPr>
              <w:t> </w:t>
            </w: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1.2</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conexiunii de impamantare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1.3</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semnalizarii optice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1.4</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semnalizarii acustice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1.5</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conectarii corecte a UPS-lui la instalatia electrica</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3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1.6</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conectarii corecte a circuitelor de sarcina</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1.7</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conditiilor de mediu (temperatura, ventilatie, etc.)</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1.8</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conexiuni folosind camera cu termoviziune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1.9</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verificarea alarmelor / logurilor/evenimentelor din trecut</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1.10</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igienizare, desprafuire si curatare UPS</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1.11</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inverter, incarcare redresor</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1.12</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baterii UPS</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1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1.13</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condensatori AC/DC</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30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1.14</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verificare cooler/ventilatoare UPS</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285"/>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1.15</w:t>
            </w:r>
          </w:p>
        </w:tc>
        <w:tc>
          <w:tcPr>
            <w:tcW w:w="7210" w:type="dxa"/>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identificare piese de schimb/ hardware neconforme</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E7096D">
        <w:trPr>
          <w:trHeight w:val="280"/>
        </w:trPr>
        <w:tc>
          <w:tcPr>
            <w:tcW w:w="665" w:type="dxa"/>
            <w:shd w:val="clear" w:color="auto" w:fill="auto"/>
            <w:noWrap/>
            <w:vAlign w:val="bottom"/>
            <w:hideMark/>
          </w:tcPr>
          <w:p w:rsidR="00077930" w:rsidRPr="004A06E7" w:rsidRDefault="00077930" w:rsidP="004A06E7">
            <w:pPr>
              <w:jc w:val="center"/>
              <w:rPr>
                <w:rFonts w:ascii="Arial" w:hAnsi="Arial" w:cs="Arial"/>
                <w:sz w:val="20"/>
                <w:lang w:val="en-US" w:eastAsia="en-US"/>
              </w:rPr>
            </w:pPr>
            <w:r w:rsidRPr="004A06E7">
              <w:rPr>
                <w:rFonts w:ascii="Arial" w:hAnsi="Arial" w:cs="Arial"/>
                <w:sz w:val="20"/>
                <w:lang w:val="en-US" w:eastAsia="en-US"/>
              </w:rPr>
              <w:t>1.16</w:t>
            </w:r>
          </w:p>
        </w:tc>
        <w:tc>
          <w:tcPr>
            <w:tcW w:w="7210" w:type="dxa"/>
            <w:tcBorders>
              <w:bottom w:val="single" w:sz="4" w:space="0" w:color="auto"/>
            </w:tcBorders>
            <w:shd w:val="clear" w:color="auto" w:fill="auto"/>
            <w:vAlign w:val="bottom"/>
            <w:hideMark/>
          </w:tcPr>
          <w:p w:rsidR="00077930" w:rsidRPr="004A06E7" w:rsidRDefault="00077930" w:rsidP="004A06E7">
            <w:pPr>
              <w:rPr>
                <w:rFonts w:ascii="Arial" w:hAnsi="Arial" w:cs="Arial"/>
                <w:color w:val="000000"/>
                <w:sz w:val="20"/>
                <w:lang w:val="en-US" w:eastAsia="en-US"/>
              </w:rPr>
            </w:pPr>
            <w:r w:rsidRPr="004A06E7">
              <w:rPr>
                <w:rFonts w:ascii="Arial" w:hAnsi="Arial" w:cs="Arial"/>
                <w:color w:val="000000"/>
                <w:sz w:val="20"/>
                <w:lang w:val="en-US" w:eastAsia="en-US"/>
              </w:rPr>
              <w:t xml:space="preserve"> - remediere neconformitati software (daca este cazul)</w:t>
            </w:r>
          </w:p>
        </w:tc>
        <w:tc>
          <w:tcPr>
            <w:tcW w:w="8189" w:type="dxa"/>
            <w:gridSpan w:val="6"/>
            <w:vMerge/>
            <w:vAlign w:val="center"/>
            <w:hideMark/>
          </w:tcPr>
          <w:p w:rsidR="00077930" w:rsidRPr="004A06E7" w:rsidRDefault="00077930" w:rsidP="004A06E7">
            <w:pPr>
              <w:rPr>
                <w:rFonts w:ascii="Arial" w:hAnsi="Arial" w:cs="Arial"/>
                <w:b/>
                <w:bCs/>
                <w:color w:val="000000"/>
                <w:sz w:val="20"/>
                <w:lang w:val="en-US" w:eastAsia="en-US"/>
              </w:rPr>
            </w:pPr>
          </w:p>
        </w:tc>
      </w:tr>
      <w:tr w:rsidR="00077930" w:rsidRPr="004A06E7" w:rsidTr="00077930">
        <w:trPr>
          <w:trHeight w:val="352"/>
        </w:trPr>
        <w:tc>
          <w:tcPr>
            <w:tcW w:w="665" w:type="dxa"/>
            <w:vMerge w:val="restart"/>
            <w:tcBorders>
              <w:right w:val="single" w:sz="4" w:space="0" w:color="auto"/>
            </w:tcBorders>
            <w:shd w:val="clear" w:color="auto" w:fill="auto"/>
            <w:noWrap/>
            <w:vAlign w:val="bottom"/>
          </w:tcPr>
          <w:p w:rsidR="00077930" w:rsidRPr="0035352B" w:rsidRDefault="00077930" w:rsidP="004A06E7">
            <w:pPr>
              <w:jc w:val="center"/>
              <w:rPr>
                <w:rFonts w:ascii="Arial" w:hAnsi="Arial" w:cs="Arial"/>
                <w:b/>
                <w:color w:val="000000"/>
                <w:sz w:val="20"/>
                <w:lang w:val="en-US" w:eastAsia="en-US"/>
              </w:rPr>
            </w:pPr>
            <w:r w:rsidRPr="004A06E7">
              <w:rPr>
                <w:rFonts w:ascii="Arial" w:hAnsi="Arial" w:cs="Arial"/>
                <w:sz w:val="20"/>
                <w:lang w:val="en-US" w:eastAsia="en-US"/>
              </w:rPr>
              <w:t>1.17</w:t>
            </w:r>
          </w:p>
        </w:tc>
        <w:tc>
          <w:tcPr>
            <w:tcW w:w="7210" w:type="dxa"/>
            <w:vMerge w:val="restart"/>
            <w:tcBorders>
              <w:right w:val="single" w:sz="4" w:space="0" w:color="auto"/>
            </w:tcBorders>
            <w:shd w:val="clear" w:color="auto" w:fill="auto"/>
            <w:vAlign w:val="bottom"/>
          </w:tcPr>
          <w:p w:rsidR="00077930" w:rsidRPr="004A06E7" w:rsidRDefault="00077930" w:rsidP="00E7096D">
            <w:pPr>
              <w:rPr>
                <w:rFonts w:ascii="Arial" w:hAnsi="Arial" w:cs="Arial"/>
                <w:color w:val="000000"/>
                <w:sz w:val="20"/>
                <w:lang w:val="en-US" w:eastAsia="en-US"/>
              </w:rPr>
            </w:pPr>
            <w:r w:rsidRPr="004A06E7">
              <w:rPr>
                <w:rFonts w:ascii="Arial" w:hAnsi="Arial" w:cs="Arial"/>
                <w:color w:val="000000"/>
                <w:sz w:val="20"/>
                <w:lang w:val="en-US" w:eastAsia="en-US"/>
              </w:rPr>
              <w:t xml:space="preserve"> -eliminare alarme si warning -uri de tipul "Service UPS", "Service BAT", </w:t>
            </w:r>
            <w:r w:rsidRPr="004A06E7">
              <w:rPr>
                <w:rFonts w:ascii="Arial" w:hAnsi="Arial" w:cs="Arial"/>
                <w:color w:val="000000"/>
                <w:sz w:val="20"/>
                <w:lang w:val="en-US" w:eastAsia="en-US"/>
              </w:rPr>
              <w:lastRenderedPageBreak/>
              <w:t xml:space="preserve">Ventilator Life Exceeded" </w:t>
            </w:r>
          </w:p>
        </w:tc>
        <w:tc>
          <w:tcPr>
            <w:tcW w:w="8189" w:type="dxa"/>
            <w:gridSpan w:val="6"/>
            <w:vMerge/>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077930" w:rsidRPr="004A06E7" w:rsidTr="00E7096D">
        <w:trPr>
          <w:trHeight w:val="685"/>
        </w:trPr>
        <w:tc>
          <w:tcPr>
            <w:tcW w:w="665" w:type="dxa"/>
            <w:vMerge/>
            <w:tcBorders>
              <w:right w:val="single" w:sz="4" w:space="0" w:color="auto"/>
            </w:tcBorders>
            <w:shd w:val="clear" w:color="auto" w:fill="auto"/>
            <w:noWrap/>
            <w:vAlign w:val="bottom"/>
          </w:tcPr>
          <w:p w:rsidR="00077930" w:rsidRPr="004A06E7" w:rsidRDefault="00077930" w:rsidP="004A06E7">
            <w:pPr>
              <w:jc w:val="center"/>
              <w:rPr>
                <w:rFonts w:ascii="Arial" w:hAnsi="Arial" w:cs="Arial"/>
                <w:sz w:val="20"/>
                <w:lang w:val="en-US" w:eastAsia="en-US"/>
              </w:rPr>
            </w:pPr>
          </w:p>
        </w:tc>
        <w:tc>
          <w:tcPr>
            <w:tcW w:w="7210" w:type="dxa"/>
            <w:vMerge/>
            <w:tcBorders>
              <w:right w:val="single" w:sz="4" w:space="0" w:color="auto"/>
            </w:tcBorders>
            <w:shd w:val="clear" w:color="auto" w:fill="auto"/>
            <w:vAlign w:val="bottom"/>
          </w:tcPr>
          <w:p w:rsidR="00077930" w:rsidRPr="004A06E7" w:rsidRDefault="00077930" w:rsidP="00E7096D">
            <w:pPr>
              <w:rPr>
                <w:rFonts w:ascii="Arial" w:hAnsi="Arial" w:cs="Arial"/>
                <w:color w:val="000000"/>
                <w:sz w:val="20"/>
                <w:lang w:val="en-US" w:eastAsia="en-US"/>
              </w:rPr>
            </w:pPr>
          </w:p>
        </w:tc>
        <w:tc>
          <w:tcPr>
            <w:tcW w:w="8189" w:type="dxa"/>
            <w:gridSpan w:val="6"/>
            <w:vMerge w:val="restart"/>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077930" w:rsidRPr="004A06E7" w:rsidTr="00E7096D">
        <w:trPr>
          <w:trHeight w:val="315"/>
        </w:trPr>
        <w:tc>
          <w:tcPr>
            <w:tcW w:w="665" w:type="dxa"/>
            <w:tcBorders>
              <w:right w:val="single" w:sz="4" w:space="0" w:color="auto"/>
            </w:tcBorders>
            <w:shd w:val="clear" w:color="auto" w:fill="auto"/>
            <w:noWrap/>
            <w:vAlign w:val="bottom"/>
          </w:tcPr>
          <w:p w:rsidR="00077930" w:rsidRPr="004A06E7" w:rsidRDefault="00077930" w:rsidP="00E7096D">
            <w:pPr>
              <w:jc w:val="center"/>
              <w:rPr>
                <w:rFonts w:ascii="Arial" w:hAnsi="Arial" w:cs="Arial"/>
                <w:sz w:val="20"/>
                <w:lang w:val="en-US" w:eastAsia="en-US"/>
              </w:rPr>
            </w:pPr>
            <w:r w:rsidRPr="004A06E7">
              <w:rPr>
                <w:rFonts w:ascii="Arial" w:hAnsi="Arial" w:cs="Arial"/>
                <w:sz w:val="20"/>
                <w:lang w:val="en-US" w:eastAsia="en-US"/>
              </w:rPr>
              <w:lastRenderedPageBreak/>
              <w:t>1.18</w:t>
            </w:r>
          </w:p>
        </w:tc>
        <w:tc>
          <w:tcPr>
            <w:tcW w:w="7210" w:type="dxa"/>
            <w:tcBorders>
              <w:right w:val="single" w:sz="4" w:space="0" w:color="auto"/>
            </w:tcBorders>
            <w:shd w:val="clear" w:color="auto" w:fill="auto"/>
            <w:vAlign w:val="bottom"/>
          </w:tcPr>
          <w:p w:rsidR="00077930" w:rsidRPr="004A06E7" w:rsidRDefault="00077930" w:rsidP="00E7096D">
            <w:pPr>
              <w:rPr>
                <w:rFonts w:ascii="Arial" w:hAnsi="Arial" w:cs="Arial"/>
                <w:sz w:val="20"/>
                <w:lang w:val="en-US" w:eastAsia="en-US"/>
              </w:rPr>
            </w:pPr>
            <w:r w:rsidRPr="004A06E7">
              <w:rPr>
                <w:rFonts w:ascii="Arial" w:hAnsi="Arial" w:cs="Arial"/>
                <w:sz w:val="20"/>
                <w:lang w:val="en-US" w:eastAsia="en-US"/>
              </w:rPr>
              <w:t xml:space="preserve"> -resetarea parolelor actuale ale UPS-rilor si actualizarea acestora astfel incat personalul din CTE SUD sa poata avea acces la programul software a echipamentelor </w:t>
            </w:r>
          </w:p>
        </w:tc>
        <w:tc>
          <w:tcPr>
            <w:tcW w:w="8189" w:type="dxa"/>
            <w:gridSpan w:val="6"/>
            <w:vMerge/>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077930" w:rsidRPr="004A06E7" w:rsidTr="00E7096D">
        <w:trPr>
          <w:trHeight w:val="315"/>
        </w:trPr>
        <w:tc>
          <w:tcPr>
            <w:tcW w:w="665" w:type="dxa"/>
            <w:tcBorders>
              <w:right w:val="single" w:sz="4" w:space="0" w:color="auto"/>
            </w:tcBorders>
            <w:shd w:val="clear" w:color="auto" w:fill="auto"/>
            <w:noWrap/>
            <w:vAlign w:val="bottom"/>
          </w:tcPr>
          <w:p w:rsidR="00077930" w:rsidRPr="004A06E7" w:rsidRDefault="00077930" w:rsidP="00E7096D">
            <w:pPr>
              <w:jc w:val="center"/>
              <w:rPr>
                <w:rFonts w:ascii="Arial" w:hAnsi="Arial" w:cs="Arial"/>
                <w:sz w:val="20"/>
                <w:lang w:val="en-US" w:eastAsia="en-US"/>
              </w:rPr>
            </w:pPr>
            <w:r w:rsidRPr="004A06E7">
              <w:rPr>
                <w:rFonts w:ascii="Arial" w:hAnsi="Arial" w:cs="Arial"/>
                <w:sz w:val="20"/>
                <w:lang w:val="en-US" w:eastAsia="en-US"/>
              </w:rPr>
              <w:t>1.19</w:t>
            </w:r>
          </w:p>
        </w:tc>
        <w:tc>
          <w:tcPr>
            <w:tcW w:w="7210" w:type="dxa"/>
            <w:tcBorders>
              <w:right w:val="single" w:sz="4" w:space="0" w:color="auto"/>
            </w:tcBorders>
            <w:shd w:val="clear" w:color="auto" w:fill="auto"/>
            <w:vAlign w:val="bottom"/>
          </w:tcPr>
          <w:p w:rsidR="00077930" w:rsidRPr="004A06E7" w:rsidRDefault="00077930" w:rsidP="00E7096D">
            <w:pPr>
              <w:rPr>
                <w:rFonts w:ascii="Arial" w:hAnsi="Arial" w:cs="Arial"/>
                <w:color w:val="000000"/>
                <w:sz w:val="20"/>
                <w:lang w:val="en-US" w:eastAsia="en-US"/>
              </w:rPr>
            </w:pPr>
            <w:r w:rsidRPr="004A06E7">
              <w:rPr>
                <w:rFonts w:ascii="Arial" w:hAnsi="Arial" w:cs="Arial"/>
                <w:color w:val="000000"/>
                <w:sz w:val="20"/>
                <w:lang w:val="en-US" w:eastAsia="en-US"/>
              </w:rPr>
              <w:t xml:space="preserve"> - emitere raport diagnoza ce contine verificarile efectuate, observatii, recomandari pentru functionarea in parametri UPS, inclusiv lista de componente neconforme cat si preturi estimative pentru componente</w:t>
            </w:r>
          </w:p>
        </w:tc>
        <w:tc>
          <w:tcPr>
            <w:tcW w:w="8189" w:type="dxa"/>
            <w:gridSpan w:val="6"/>
            <w:vMerge/>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077930" w:rsidRPr="004A06E7" w:rsidTr="00077930">
        <w:trPr>
          <w:trHeight w:val="523"/>
        </w:trPr>
        <w:tc>
          <w:tcPr>
            <w:tcW w:w="665" w:type="dxa"/>
            <w:tcBorders>
              <w:right w:val="single" w:sz="4" w:space="0" w:color="auto"/>
            </w:tcBorders>
            <w:shd w:val="clear" w:color="auto" w:fill="auto"/>
            <w:noWrap/>
            <w:vAlign w:val="bottom"/>
          </w:tcPr>
          <w:p w:rsidR="00077930" w:rsidRPr="004A06E7" w:rsidRDefault="00077930" w:rsidP="00E7096D">
            <w:pPr>
              <w:jc w:val="center"/>
              <w:rPr>
                <w:rFonts w:ascii="Arial" w:hAnsi="Arial" w:cs="Arial"/>
                <w:sz w:val="20"/>
                <w:lang w:val="en-US" w:eastAsia="en-US"/>
              </w:rPr>
            </w:pPr>
            <w:r w:rsidRPr="004A06E7">
              <w:rPr>
                <w:rFonts w:ascii="Arial" w:hAnsi="Arial" w:cs="Arial"/>
                <w:sz w:val="20"/>
                <w:lang w:val="en-US" w:eastAsia="en-US"/>
              </w:rPr>
              <w:t>1.20</w:t>
            </w:r>
          </w:p>
        </w:tc>
        <w:tc>
          <w:tcPr>
            <w:tcW w:w="7210" w:type="dxa"/>
            <w:tcBorders>
              <w:right w:val="single" w:sz="4" w:space="0" w:color="auto"/>
            </w:tcBorders>
            <w:shd w:val="clear" w:color="auto" w:fill="auto"/>
            <w:vAlign w:val="bottom"/>
          </w:tcPr>
          <w:p w:rsidR="00077930" w:rsidRPr="004A06E7" w:rsidRDefault="00077930" w:rsidP="00E7096D">
            <w:pPr>
              <w:rPr>
                <w:rFonts w:ascii="Arial" w:hAnsi="Arial" w:cs="Arial"/>
                <w:color w:val="000000"/>
                <w:sz w:val="20"/>
                <w:lang w:val="en-US" w:eastAsia="en-US"/>
              </w:rPr>
            </w:pPr>
            <w:r w:rsidRPr="004A06E7">
              <w:rPr>
                <w:rFonts w:ascii="Arial" w:hAnsi="Arial" w:cs="Arial"/>
                <w:color w:val="000000"/>
                <w:sz w:val="20"/>
                <w:lang w:val="en-US" w:eastAsia="en-US"/>
              </w:rPr>
              <w:t xml:space="preserve"> -instruirea unui numar de 4 persoane nominalizate de CTE SUD pentru a realiza ulterior verificarile necesare intretinerii curente a UPS-rilor. ( 1 set pentru toate UPS-urile)</w:t>
            </w:r>
          </w:p>
        </w:tc>
        <w:tc>
          <w:tcPr>
            <w:tcW w:w="8189" w:type="dxa"/>
            <w:gridSpan w:val="6"/>
            <w:vMerge/>
            <w:shd w:val="clear" w:color="auto" w:fill="auto"/>
            <w:vAlign w:val="bottom"/>
          </w:tcPr>
          <w:p w:rsidR="00077930" w:rsidRPr="004A06E7" w:rsidRDefault="00077930" w:rsidP="004A06E7">
            <w:pPr>
              <w:jc w:val="center"/>
              <w:rPr>
                <w:rFonts w:ascii="Arial" w:hAnsi="Arial" w:cs="Arial"/>
                <w:b/>
                <w:bCs/>
                <w:color w:val="000000"/>
                <w:sz w:val="20"/>
                <w:lang w:val="en-US" w:eastAsia="en-US"/>
              </w:rPr>
            </w:pPr>
          </w:p>
        </w:tc>
      </w:tr>
      <w:tr w:rsidR="00931F56" w:rsidRPr="004A06E7" w:rsidTr="00931F56">
        <w:trPr>
          <w:trHeight w:val="172"/>
        </w:trPr>
        <w:tc>
          <w:tcPr>
            <w:tcW w:w="10929" w:type="dxa"/>
            <w:gridSpan w:val="5"/>
            <w:tcBorders>
              <w:right w:val="single" w:sz="4" w:space="0" w:color="auto"/>
            </w:tcBorders>
            <w:shd w:val="clear" w:color="auto" w:fill="auto"/>
            <w:noWrap/>
            <w:vAlign w:val="bottom"/>
          </w:tcPr>
          <w:p w:rsidR="00931F56" w:rsidRPr="004A06E7" w:rsidRDefault="00931F56" w:rsidP="00E97EAE">
            <w:pPr>
              <w:jc w:val="center"/>
              <w:rPr>
                <w:rFonts w:ascii="Arial" w:hAnsi="Arial" w:cs="Arial"/>
                <w:sz w:val="20"/>
                <w:lang w:val="en-US" w:eastAsia="en-US"/>
              </w:rPr>
            </w:pPr>
            <w:r w:rsidRPr="0035352B">
              <w:rPr>
                <w:rFonts w:ascii="Arial" w:hAnsi="Arial" w:cs="Arial"/>
                <w:b/>
                <w:color w:val="000000"/>
                <w:sz w:val="20"/>
                <w:lang w:val="en-US" w:eastAsia="en-US"/>
              </w:rPr>
              <w:t>TOTAL (lei</w:t>
            </w:r>
            <w:r>
              <w:rPr>
                <w:rFonts w:ascii="Arial" w:hAnsi="Arial" w:cs="Arial"/>
                <w:b/>
                <w:color w:val="000000"/>
                <w:sz w:val="20"/>
                <w:lang w:val="en-US" w:eastAsia="en-US"/>
              </w:rPr>
              <w:t xml:space="preserve"> </w:t>
            </w:r>
            <w:r w:rsidRPr="0035352B">
              <w:rPr>
                <w:rFonts w:ascii="Arial" w:hAnsi="Arial" w:cs="Arial"/>
                <w:b/>
                <w:color w:val="000000"/>
                <w:sz w:val="20"/>
                <w:lang w:val="en-US" w:eastAsia="en-US"/>
              </w:rPr>
              <w:t xml:space="preserve">fara </w:t>
            </w:r>
            <w:r>
              <w:rPr>
                <w:rFonts w:ascii="Arial" w:hAnsi="Arial" w:cs="Arial"/>
                <w:b/>
                <w:color w:val="000000"/>
                <w:sz w:val="20"/>
                <w:lang w:val="en-US" w:eastAsia="en-US"/>
              </w:rPr>
              <w:t>TVA</w:t>
            </w:r>
            <w:r w:rsidRPr="0035352B">
              <w:rPr>
                <w:rFonts w:ascii="Arial" w:hAnsi="Arial" w:cs="Arial"/>
                <w:b/>
                <w:color w:val="000000"/>
                <w:sz w:val="20"/>
                <w:lang w:val="en-US" w:eastAsia="en-US"/>
              </w:rPr>
              <w:t>)</w:t>
            </w:r>
          </w:p>
        </w:tc>
        <w:tc>
          <w:tcPr>
            <w:tcW w:w="925"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c>
          <w:tcPr>
            <w:tcW w:w="1879"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c>
          <w:tcPr>
            <w:tcW w:w="2331" w:type="dxa"/>
            <w:tcBorders>
              <w:top w:val="single" w:sz="4" w:space="0" w:color="auto"/>
              <w:left w:val="single" w:sz="4" w:space="0" w:color="auto"/>
              <w:bottom w:val="single" w:sz="4" w:space="0" w:color="auto"/>
              <w:right w:val="single" w:sz="4" w:space="0" w:color="auto"/>
            </w:tcBorders>
          </w:tcPr>
          <w:p w:rsidR="00931F56" w:rsidRPr="004A06E7" w:rsidRDefault="00931F56" w:rsidP="004A06E7">
            <w:pPr>
              <w:jc w:val="center"/>
              <w:rPr>
                <w:rFonts w:ascii="Arial" w:hAnsi="Arial" w:cs="Arial"/>
                <w:b/>
                <w:bCs/>
                <w:color w:val="000000"/>
                <w:sz w:val="20"/>
                <w:lang w:val="en-US" w:eastAsia="en-US"/>
              </w:rPr>
            </w:pPr>
          </w:p>
        </w:tc>
      </w:tr>
    </w:tbl>
    <w:p w:rsidR="00165F1A" w:rsidRDefault="00107EA4" w:rsidP="00923608">
      <w:pPr>
        <w:jc w:val="both"/>
        <w:rPr>
          <w:lang w:val="fr-FR"/>
        </w:rPr>
      </w:pPr>
      <w:r>
        <w:rPr>
          <w:lang w:val="fr-FR"/>
        </w:rPr>
        <w:tab/>
      </w:r>
    </w:p>
    <w:p w:rsidR="00165F1A" w:rsidRDefault="0035352B" w:rsidP="00165F1A">
      <w:pPr>
        <w:rPr>
          <w:rFonts w:ascii="Arial" w:hAnsi="Arial" w:cs="Arial"/>
          <w:color w:val="000000"/>
          <w:sz w:val="20"/>
          <w:lang w:val="en-US" w:eastAsia="en-US"/>
        </w:rPr>
      </w:pPr>
      <w:r w:rsidRPr="004A06E7">
        <w:rPr>
          <w:rFonts w:ascii="Arial" w:hAnsi="Arial" w:cs="Arial"/>
          <w:b/>
          <w:color w:val="000000"/>
          <w:sz w:val="20"/>
          <w:lang w:val="en-US" w:eastAsia="en-US"/>
        </w:rPr>
        <w:t>Nota</w:t>
      </w:r>
      <w:r w:rsidRPr="004A06E7">
        <w:rPr>
          <w:rFonts w:ascii="Arial" w:hAnsi="Arial" w:cs="Arial"/>
          <w:color w:val="000000"/>
          <w:sz w:val="20"/>
          <w:lang w:val="en-US" w:eastAsia="en-US"/>
        </w:rPr>
        <w:t>:</w:t>
      </w:r>
      <w:r>
        <w:rPr>
          <w:rFonts w:ascii="Arial" w:hAnsi="Arial" w:cs="Arial"/>
          <w:color w:val="000000"/>
          <w:sz w:val="20"/>
          <w:lang w:val="en-US" w:eastAsia="en-US"/>
        </w:rPr>
        <w:t xml:space="preserve"> </w:t>
      </w:r>
      <w:r w:rsidR="00165F1A">
        <w:rPr>
          <w:rFonts w:ascii="Arial" w:hAnsi="Arial" w:cs="Arial"/>
          <w:color w:val="000000"/>
          <w:sz w:val="20"/>
          <w:lang w:val="en-US" w:eastAsia="en-US"/>
        </w:rPr>
        <w:t xml:space="preserve">   </w:t>
      </w:r>
      <w:r>
        <w:rPr>
          <w:rFonts w:ascii="Arial" w:hAnsi="Arial" w:cs="Arial"/>
          <w:color w:val="000000"/>
          <w:sz w:val="20"/>
          <w:lang w:val="en-US" w:eastAsia="en-US"/>
        </w:rPr>
        <w:t>1.</w:t>
      </w:r>
      <w:r w:rsidRPr="004A06E7">
        <w:rPr>
          <w:rFonts w:ascii="Arial" w:hAnsi="Arial" w:cs="Arial"/>
          <w:color w:val="000000"/>
          <w:sz w:val="20"/>
          <w:lang w:val="en-US" w:eastAsia="en-US"/>
        </w:rPr>
        <w:t xml:space="preserve"> Prestatorul trebuie sa fie acreditat de firma producatoare a UPS-rilor astfel incat sa aiba acces la licenta programului software sau sa detina </w:t>
      </w:r>
      <w:r>
        <w:rPr>
          <w:rFonts w:ascii="Arial" w:hAnsi="Arial" w:cs="Arial"/>
          <w:color w:val="000000"/>
          <w:sz w:val="20"/>
          <w:lang w:val="en-US" w:eastAsia="en-US"/>
        </w:rPr>
        <w:t xml:space="preserve"> </w:t>
      </w:r>
      <w:r w:rsidRPr="004A06E7">
        <w:rPr>
          <w:rFonts w:ascii="Arial" w:hAnsi="Arial" w:cs="Arial"/>
          <w:color w:val="000000"/>
          <w:sz w:val="20"/>
          <w:lang w:val="en-US" w:eastAsia="en-US"/>
        </w:rPr>
        <w:t>licenta programului</w:t>
      </w:r>
    </w:p>
    <w:p w:rsidR="00107EA4" w:rsidRDefault="00165F1A" w:rsidP="00165F1A">
      <w:pPr>
        <w:rPr>
          <w:rFonts w:ascii="Arial" w:hAnsi="Arial" w:cs="Arial"/>
          <w:color w:val="000000"/>
          <w:sz w:val="20"/>
          <w:lang w:val="en-US" w:eastAsia="en-US"/>
        </w:rPr>
      </w:pPr>
      <w:r>
        <w:rPr>
          <w:rFonts w:ascii="Arial" w:hAnsi="Arial" w:cs="Arial"/>
          <w:color w:val="000000"/>
          <w:sz w:val="20"/>
          <w:lang w:val="en-US" w:eastAsia="en-US"/>
        </w:rPr>
        <w:t xml:space="preserve">              </w:t>
      </w:r>
      <w:r w:rsidR="0035352B" w:rsidRPr="004A06E7">
        <w:rPr>
          <w:rFonts w:ascii="Arial" w:hAnsi="Arial" w:cs="Arial"/>
          <w:color w:val="000000"/>
          <w:sz w:val="20"/>
          <w:lang w:val="en-US" w:eastAsia="en-US"/>
        </w:rPr>
        <w:t xml:space="preserve"> </w:t>
      </w:r>
      <w:r>
        <w:rPr>
          <w:rFonts w:ascii="Arial" w:hAnsi="Arial" w:cs="Arial"/>
          <w:color w:val="000000"/>
          <w:sz w:val="20"/>
          <w:lang w:val="en-US" w:eastAsia="en-US"/>
        </w:rPr>
        <w:t xml:space="preserve">  </w:t>
      </w:r>
      <w:r w:rsidR="0035352B" w:rsidRPr="004A06E7">
        <w:rPr>
          <w:rFonts w:ascii="Arial" w:hAnsi="Arial" w:cs="Arial"/>
          <w:color w:val="000000"/>
          <w:sz w:val="20"/>
          <w:lang w:val="en-US" w:eastAsia="en-US"/>
        </w:rPr>
        <w:t>software</w:t>
      </w:r>
    </w:p>
    <w:p w:rsidR="0035352B" w:rsidRDefault="0035352B" w:rsidP="00165F1A">
      <w:pPr>
        <w:ind w:firstLine="720"/>
        <w:rPr>
          <w:rFonts w:ascii="Arial" w:hAnsi="Arial" w:cs="Arial"/>
          <w:color w:val="000000"/>
          <w:sz w:val="20"/>
          <w:lang w:val="en-US" w:eastAsia="en-US"/>
        </w:rPr>
      </w:pPr>
      <w:r>
        <w:rPr>
          <w:rFonts w:ascii="Arial" w:hAnsi="Arial" w:cs="Arial"/>
          <w:color w:val="000000"/>
          <w:sz w:val="20"/>
          <w:lang w:val="en-US" w:eastAsia="en-US"/>
        </w:rPr>
        <w:t xml:space="preserve">2. </w:t>
      </w:r>
      <w:r w:rsidRPr="004A06E7">
        <w:rPr>
          <w:rFonts w:ascii="Arial" w:hAnsi="Arial" w:cs="Arial"/>
          <w:color w:val="000000"/>
          <w:sz w:val="20"/>
          <w:lang w:val="en-US" w:eastAsia="en-US"/>
        </w:rPr>
        <w:t>Serviciile de diagnoza se executa la cererea beneficiarului si in functie de strategia de functionare ELCEN</w:t>
      </w:r>
    </w:p>
    <w:p w:rsidR="0035352B" w:rsidRDefault="0035352B" w:rsidP="00165F1A">
      <w:pPr>
        <w:ind w:firstLine="720"/>
        <w:rPr>
          <w:sz w:val="24"/>
          <w:szCs w:val="24"/>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Pr="0090199A" w:rsidRDefault="007434B0" w:rsidP="007434B0">
      <w:pPr>
        <w:rPr>
          <w:sz w:val="24"/>
          <w:szCs w:val="24"/>
          <w:lang w:val="fr-FR"/>
        </w:rPr>
      </w:pPr>
      <w:r w:rsidRPr="0090199A">
        <w:rPr>
          <w:sz w:val="24"/>
          <w:szCs w:val="24"/>
          <w:lang w:val="fr-FR"/>
        </w:rPr>
        <w:t>DIRECTOR</w:t>
      </w:r>
      <w:r w:rsidR="00060551" w:rsidRPr="0090199A">
        <w:rPr>
          <w:sz w:val="24"/>
          <w:szCs w:val="24"/>
          <w:lang w:val="fr-FR"/>
        </w:rPr>
        <w:t xml:space="preserve"> TEHNIC</w:t>
      </w:r>
      <w:r w:rsidRPr="0090199A">
        <w:rPr>
          <w:sz w:val="24"/>
          <w:szCs w:val="24"/>
          <w:lang w:val="fr-FR"/>
        </w:rPr>
        <w:t>,</w:t>
      </w:r>
    </w:p>
    <w:p w:rsidR="007434B0" w:rsidRPr="0090199A" w:rsidRDefault="00F82874" w:rsidP="007434B0">
      <w:pPr>
        <w:rPr>
          <w:sz w:val="24"/>
          <w:szCs w:val="24"/>
          <w:lang w:val="fr-FR"/>
        </w:rPr>
      </w:pPr>
      <w:r w:rsidRPr="0090199A">
        <w:rPr>
          <w:sz w:val="24"/>
          <w:szCs w:val="24"/>
          <w:lang w:val="ro-RO"/>
        </w:rPr>
        <w:t>Stelian Mazilu</w:t>
      </w:r>
      <w:r w:rsidR="007434B0" w:rsidRPr="0090199A">
        <w:rPr>
          <w:sz w:val="24"/>
          <w:szCs w:val="24"/>
          <w:lang w:val="fr-FR"/>
        </w:rPr>
        <w:tab/>
      </w:r>
      <w:r w:rsidR="007434B0" w:rsidRPr="0090199A">
        <w:rPr>
          <w:sz w:val="24"/>
          <w:szCs w:val="24"/>
          <w:lang w:val="fr-FR"/>
        </w:rPr>
        <w:tab/>
      </w:r>
    </w:p>
    <w:p w:rsidR="007434B0" w:rsidRPr="0090199A" w:rsidRDefault="007434B0" w:rsidP="007434B0">
      <w:pPr>
        <w:rPr>
          <w:sz w:val="24"/>
          <w:szCs w:val="24"/>
          <w:lang w:val="fr-FR"/>
        </w:rPr>
      </w:pPr>
    </w:p>
    <w:p w:rsidR="007434B0" w:rsidRPr="0090199A" w:rsidRDefault="007434B0" w:rsidP="007434B0">
      <w:pPr>
        <w:rPr>
          <w:sz w:val="24"/>
          <w:szCs w:val="24"/>
          <w:lang w:val="fr-FR"/>
        </w:rPr>
      </w:pPr>
      <w:r w:rsidRPr="0090199A">
        <w:rPr>
          <w:sz w:val="24"/>
          <w:szCs w:val="24"/>
          <w:lang w:val="fr-FR"/>
        </w:rPr>
        <w:t>SERVICIUL COORDONARE MENTENANTA,</w:t>
      </w:r>
    </w:p>
    <w:p w:rsidR="007434B0" w:rsidRPr="0090199A" w:rsidRDefault="007434B0" w:rsidP="007434B0">
      <w:pPr>
        <w:rPr>
          <w:sz w:val="24"/>
          <w:szCs w:val="24"/>
          <w:lang w:val="fr-FR"/>
        </w:rPr>
      </w:pPr>
      <w:r w:rsidRPr="0090199A">
        <w:rPr>
          <w:sz w:val="24"/>
          <w:szCs w:val="24"/>
          <w:lang w:val="fr-FR"/>
        </w:rPr>
        <w:t>ACTIVITATI CONEXE, UCC, ISCIR</w:t>
      </w:r>
    </w:p>
    <w:p w:rsidR="007434B0" w:rsidRPr="0090199A" w:rsidRDefault="007434B0" w:rsidP="007434B0">
      <w:pPr>
        <w:rPr>
          <w:sz w:val="24"/>
          <w:szCs w:val="24"/>
          <w:lang w:val="fr-FR"/>
        </w:rPr>
      </w:pPr>
      <w:r w:rsidRPr="0090199A">
        <w:rPr>
          <w:sz w:val="24"/>
          <w:szCs w:val="24"/>
          <w:lang w:val="fr-FR"/>
        </w:rPr>
        <w:t>Cristian Dumitru</w:t>
      </w:r>
    </w:p>
    <w:p w:rsidR="007434B0" w:rsidRPr="0090199A" w:rsidRDefault="007434B0" w:rsidP="007434B0">
      <w:pPr>
        <w:rPr>
          <w:sz w:val="24"/>
          <w:szCs w:val="24"/>
          <w:lang w:val="fr-FR"/>
        </w:rPr>
      </w:pPr>
    </w:p>
    <w:p w:rsidR="007434B0" w:rsidRPr="0090199A" w:rsidRDefault="007434B0" w:rsidP="007434B0">
      <w:pPr>
        <w:rPr>
          <w:sz w:val="24"/>
          <w:szCs w:val="24"/>
          <w:lang w:val="fr-FR"/>
        </w:rPr>
      </w:pPr>
      <w:r w:rsidRPr="0090199A">
        <w:rPr>
          <w:sz w:val="24"/>
          <w:szCs w:val="24"/>
          <w:lang w:val="fr-FR"/>
        </w:rPr>
        <w:t>DERULATOR CONTRACT</w:t>
      </w:r>
    </w:p>
    <w:p w:rsidR="007434B0" w:rsidRPr="0090199A" w:rsidRDefault="00DA0C51" w:rsidP="007434B0">
      <w:pPr>
        <w:rPr>
          <w:sz w:val="24"/>
          <w:szCs w:val="24"/>
          <w:lang w:val="ro-RO"/>
        </w:rPr>
      </w:pPr>
      <w:r w:rsidRPr="0090199A">
        <w:rPr>
          <w:sz w:val="24"/>
          <w:szCs w:val="24"/>
          <w:lang w:val="fr-FR"/>
        </w:rPr>
        <w:t>Alexandru Giosanu</w:t>
      </w:r>
    </w:p>
    <w:p w:rsidR="00211172" w:rsidRPr="0090199A" w:rsidRDefault="00211172" w:rsidP="007434B0">
      <w:pPr>
        <w:rPr>
          <w:sz w:val="24"/>
          <w:szCs w:val="24"/>
          <w:lang w:val="ro-RO"/>
        </w:rPr>
      </w:pPr>
    </w:p>
    <w:p w:rsidR="007434B0" w:rsidRPr="0090199A" w:rsidRDefault="007434B0" w:rsidP="007434B0">
      <w:pPr>
        <w:rPr>
          <w:sz w:val="24"/>
          <w:szCs w:val="24"/>
          <w:lang w:val="ro-RO"/>
        </w:rPr>
      </w:pPr>
      <w:r w:rsidRPr="0090199A">
        <w:rPr>
          <w:sz w:val="24"/>
          <w:szCs w:val="24"/>
          <w:lang w:val="fr-FR"/>
        </w:rPr>
        <w:t>RESPONSABIL ACHIZI</w:t>
      </w:r>
      <w:r w:rsidRPr="0090199A">
        <w:rPr>
          <w:sz w:val="24"/>
          <w:szCs w:val="24"/>
          <w:lang w:val="ro-RO"/>
        </w:rPr>
        <w:t>ŢIE</w:t>
      </w:r>
    </w:p>
    <w:p w:rsidR="00211172" w:rsidRDefault="00DA0C51" w:rsidP="007434B0">
      <w:pPr>
        <w:rPr>
          <w:sz w:val="26"/>
          <w:szCs w:val="26"/>
          <w:lang w:val="fr-FR"/>
        </w:rPr>
      </w:pPr>
      <w:r w:rsidRPr="0090199A">
        <w:rPr>
          <w:sz w:val="24"/>
          <w:szCs w:val="24"/>
          <w:lang w:val="ro-RO"/>
        </w:rPr>
        <w:t>Andreea Tudor</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jc w:val="both"/>
        <w:rPr>
          <w:sz w:val="24"/>
          <w:szCs w:val="24"/>
          <w:lang w:val="fr-FR"/>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F4124F" w:rsidRDefault="00F4124F" w:rsidP="00F4124F">
      <w:pPr>
        <w:ind w:firstLine="5387"/>
        <w:jc w:val="right"/>
        <w:rPr>
          <w:caps/>
          <w:sz w:val="22"/>
          <w:szCs w:val="22"/>
          <w:lang w:val="fr-FR"/>
        </w:rPr>
      </w:pPr>
      <w:r>
        <w:rPr>
          <w:b/>
          <w:caps/>
          <w:sz w:val="22"/>
          <w:szCs w:val="22"/>
          <w:lang w:val="fr-FR"/>
        </w:rPr>
        <w:t xml:space="preserve">anexa nr. </w:t>
      </w:r>
      <w:r w:rsidR="00AF20C9">
        <w:rPr>
          <w:b/>
          <w:caps/>
          <w:sz w:val="22"/>
          <w:szCs w:val="22"/>
          <w:lang w:val="fr-FR"/>
        </w:rPr>
        <w:t>2</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lastRenderedPageBreak/>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Default="00F4124F" w:rsidP="00F4124F">
      <w:pPr>
        <w:rPr>
          <w:sz w:val="26"/>
          <w:szCs w:val="26"/>
          <w:lang w:val="fr-FR"/>
        </w:rPr>
      </w:pPr>
    </w:p>
    <w:p w:rsidR="00192840" w:rsidRPr="002C2AEC" w:rsidRDefault="00192840"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211172" w:rsidRDefault="00211172" w:rsidP="00211172">
      <w:pPr>
        <w:rPr>
          <w:sz w:val="26"/>
          <w:szCs w:val="26"/>
          <w:lang w:val="fr-FR"/>
        </w:rPr>
      </w:pPr>
      <w:r>
        <w:rPr>
          <w:sz w:val="26"/>
          <w:szCs w:val="26"/>
          <w:lang w:val="fr-FR"/>
        </w:rPr>
        <w:t>DERULATOR CONTRACT</w:t>
      </w:r>
    </w:p>
    <w:p w:rsidR="00211172" w:rsidRDefault="005D1557" w:rsidP="00211172">
      <w:pPr>
        <w:rPr>
          <w:sz w:val="26"/>
          <w:szCs w:val="26"/>
          <w:lang w:val="ro-RO"/>
        </w:rPr>
      </w:pPr>
      <w:r>
        <w:rPr>
          <w:sz w:val="26"/>
          <w:szCs w:val="26"/>
          <w:lang w:val="fr-FR"/>
        </w:rPr>
        <w:t>Alexandru Giosanu</w:t>
      </w:r>
    </w:p>
    <w:p w:rsidR="00211172" w:rsidRPr="00211172" w:rsidRDefault="00211172" w:rsidP="00211172">
      <w:pPr>
        <w:rPr>
          <w:sz w:val="26"/>
          <w:szCs w:val="26"/>
          <w:lang w:val="ro-RO"/>
        </w:rPr>
      </w:pPr>
    </w:p>
    <w:p w:rsidR="00211172" w:rsidRDefault="00211172" w:rsidP="00211172">
      <w:pPr>
        <w:rPr>
          <w:sz w:val="26"/>
          <w:szCs w:val="26"/>
          <w:lang w:val="ro-RO"/>
        </w:rPr>
      </w:pPr>
      <w:r>
        <w:rPr>
          <w:sz w:val="26"/>
          <w:szCs w:val="26"/>
          <w:lang w:val="fr-FR"/>
        </w:rPr>
        <w:t>RESPONSABIL ACHIZI</w:t>
      </w:r>
      <w:r>
        <w:rPr>
          <w:sz w:val="26"/>
          <w:szCs w:val="26"/>
          <w:lang w:val="ro-RO"/>
        </w:rPr>
        <w:t>ŢIE</w:t>
      </w:r>
    </w:p>
    <w:p w:rsidR="00F4124F" w:rsidRDefault="005D1557" w:rsidP="00FF547B">
      <w:pPr>
        <w:rPr>
          <w:lang w:val="fr-FR"/>
        </w:rPr>
      </w:pPr>
      <w:r>
        <w:rPr>
          <w:sz w:val="26"/>
          <w:szCs w:val="26"/>
          <w:lang w:val="ro-RO"/>
        </w:rPr>
        <w:t>Andreea Tudor</w:t>
      </w:r>
    </w:p>
    <w:p w:rsidR="00107EA4" w:rsidRPr="00FF547B" w:rsidRDefault="00AF20C9" w:rsidP="00FF547B">
      <w:pPr>
        <w:ind w:left="4956" w:firstLine="708"/>
        <w:jc w:val="right"/>
        <w:rPr>
          <w:b/>
          <w:szCs w:val="28"/>
          <w:lang w:val="fr-FR"/>
        </w:rPr>
      </w:pPr>
      <w:r>
        <w:rPr>
          <w:b/>
          <w:szCs w:val="28"/>
          <w:lang w:val="fr-FR"/>
        </w:rPr>
        <w:lastRenderedPageBreak/>
        <w:t>ANEXA nr.3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6054" w:rsidRDefault="00F76054" w:rsidP="00F76054">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F76054" w:rsidRDefault="00F76054" w:rsidP="00F76054">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F76054" w:rsidRDefault="00F76054" w:rsidP="00F76054">
      <w:pPr>
        <w:spacing w:line="276" w:lineRule="auto"/>
        <w:rPr>
          <w:rFonts w:ascii="Arial" w:hAnsi="Arial" w:cs="Arial"/>
          <w:spacing w:val="6"/>
          <w:sz w:val="22"/>
          <w:szCs w:val="22"/>
          <w:lang w:val="ro-RO"/>
        </w:rPr>
      </w:pPr>
    </w:p>
    <w:p w:rsidR="00F76054" w:rsidRDefault="00F76054" w:rsidP="00F76054">
      <w:pPr>
        <w:spacing w:line="276" w:lineRule="auto"/>
        <w:rPr>
          <w:rFonts w:ascii="Arial" w:hAnsi="Arial" w:cs="Arial"/>
          <w:spacing w:val="6"/>
          <w:sz w:val="22"/>
          <w:szCs w:val="22"/>
          <w:lang w:val="ro-RO"/>
        </w:rPr>
      </w:pPr>
    </w:p>
    <w:p w:rsidR="00F76054" w:rsidRDefault="00F76054" w:rsidP="00F76054">
      <w:pPr>
        <w:spacing w:line="276" w:lineRule="auto"/>
        <w:rPr>
          <w:rFonts w:ascii="Arial" w:hAnsi="Arial" w:cs="Arial"/>
          <w:spacing w:val="6"/>
          <w:sz w:val="22"/>
          <w:szCs w:val="22"/>
          <w:lang w:val="ro-RO"/>
        </w:rPr>
      </w:pP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F76054" w:rsidRDefault="00F76054" w:rsidP="00F76054">
      <w:pPr>
        <w:pStyle w:val="BodyText"/>
        <w:numPr>
          <w:ilvl w:val="0"/>
          <w:numId w:val="33"/>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F76054" w:rsidRDefault="00F76054" w:rsidP="00F76054">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F76054" w:rsidRDefault="00F76054" w:rsidP="00F76054">
      <w:pPr>
        <w:pStyle w:val="BodyText"/>
        <w:spacing w:line="276" w:lineRule="auto"/>
        <w:ind w:firstLine="720"/>
        <w:rPr>
          <w:rFonts w:ascii="Arial" w:hAnsi="Arial" w:cs="Arial"/>
          <w:spacing w:val="6"/>
          <w:sz w:val="22"/>
          <w:szCs w:val="22"/>
          <w:lang w:val="ro-RO"/>
        </w:rPr>
      </w:pPr>
    </w:p>
    <w:p w:rsidR="00F76054" w:rsidRDefault="00F76054" w:rsidP="00F7605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F76054" w:rsidRDefault="00F76054" w:rsidP="00F7605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F76054" w:rsidRDefault="00F76054" w:rsidP="00F76054">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F76054" w:rsidRDefault="00F76054" w:rsidP="00F76054">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F76054" w:rsidRDefault="00F76054" w:rsidP="00F76054">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F76054" w:rsidRDefault="00F76054" w:rsidP="00F76054">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F76054" w:rsidRDefault="00F76054" w:rsidP="00F76054">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F76054" w:rsidRDefault="00F76054" w:rsidP="00F76054">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F76054" w:rsidRDefault="00F76054" w:rsidP="00F76054">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F76054" w:rsidRDefault="00F76054" w:rsidP="00F76054">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F76054" w:rsidRDefault="00F76054" w:rsidP="00F7605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F76054" w:rsidRDefault="00F76054" w:rsidP="00F76054">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w:t>
      </w:r>
      <w:r>
        <w:rPr>
          <w:rFonts w:ascii="Arial" w:hAnsi="Arial" w:cs="Arial"/>
          <w:color w:val="000000"/>
          <w:spacing w:val="6"/>
          <w:sz w:val="22"/>
          <w:szCs w:val="22"/>
          <w:lang w:val="es-ES"/>
        </w:rPr>
        <w:lastRenderedPageBreak/>
        <w:t xml:space="preserve">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F76054" w:rsidRDefault="00F76054" w:rsidP="00F76054">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F76054" w:rsidRDefault="00F76054" w:rsidP="00F76054">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F76054" w:rsidRDefault="00F76054" w:rsidP="00F76054">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F76054" w:rsidRDefault="00F76054" w:rsidP="00F76054">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F76054" w:rsidRDefault="00F76054" w:rsidP="00F76054">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F76054" w:rsidRDefault="00F76054" w:rsidP="00F76054">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F76054" w:rsidRDefault="00F76054" w:rsidP="00F76054">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F76054" w:rsidRDefault="00F76054" w:rsidP="00F7605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F76054" w:rsidRDefault="00F76054" w:rsidP="00F76054">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F76054" w:rsidRDefault="00F76054" w:rsidP="00F76054">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F76054" w:rsidRDefault="00F76054" w:rsidP="00F76054">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 xml:space="preserve">procesului-verbal de </w:t>
      </w:r>
      <w:r>
        <w:rPr>
          <w:rFonts w:ascii="Arial" w:hAnsi="Arial" w:cs="Arial"/>
          <w:b/>
          <w:spacing w:val="6"/>
          <w:sz w:val="22"/>
          <w:szCs w:val="22"/>
          <w:lang w:val="ro-RO"/>
        </w:rPr>
        <w:lastRenderedPageBreak/>
        <w:t>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F76054" w:rsidRDefault="00F76054" w:rsidP="00F7605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F76054" w:rsidRDefault="00F76054" w:rsidP="00F76054">
      <w:pPr>
        <w:pStyle w:val="BodyText"/>
        <w:spacing w:line="276" w:lineRule="auto"/>
        <w:rPr>
          <w:rFonts w:ascii="Arial" w:hAnsi="Arial" w:cs="Arial"/>
          <w:b/>
          <w:bCs/>
          <w:spacing w:val="6"/>
          <w:sz w:val="22"/>
          <w:szCs w:val="22"/>
          <w:lang w:val="ro-RO"/>
        </w:rPr>
      </w:pPr>
    </w:p>
    <w:p w:rsidR="00F76054" w:rsidRDefault="00F76054" w:rsidP="00F76054">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F76054" w:rsidRDefault="00F76054" w:rsidP="00F76054">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F76054" w:rsidRDefault="00F76054" w:rsidP="00F76054">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6054" w:rsidRDefault="00F76054" w:rsidP="00F76054">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F76054" w:rsidRDefault="00F76054" w:rsidP="00F76054">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F76054" w:rsidRDefault="00F76054" w:rsidP="00F76054">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F76054" w:rsidRDefault="00F76054" w:rsidP="00F76054">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F76054" w:rsidRDefault="00F76054" w:rsidP="00F76054">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F76054" w:rsidRDefault="00F76054" w:rsidP="00F76054">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F76054" w:rsidRDefault="00F76054" w:rsidP="00F76054">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F76054" w:rsidRDefault="00F76054" w:rsidP="00F7605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F76054" w:rsidRDefault="00F76054" w:rsidP="00F7605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F76054" w:rsidRDefault="00F76054" w:rsidP="00F76054">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F76054" w:rsidRDefault="00F76054" w:rsidP="00F76054">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F76054" w:rsidRDefault="00F76054" w:rsidP="00F76054">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F76054" w:rsidRDefault="00F76054" w:rsidP="00F76054">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F76054" w:rsidRDefault="00F76054" w:rsidP="00F76054">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F76054" w:rsidRDefault="00F76054" w:rsidP="00F76054">
      <w:pPr>
        <w:pStyle w:val="BodyText"/>
        <w:numPr>
          <w:ilvl w:val="0"/>
          <w:numId w:val="37"/>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F76054" w:rsidRDefault="00F76054" w:rsidP="00F7605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F76054" w:rsidRDefault="00F76054" w:rsidP="00F76054">
      <w:pPr>
        <w:pStyle w:val="BodyText"/>
        <w:spacing w:line="276" w:lineRule="auto"/>
        <w:ind w:firstLine="720"/>
        <w:rPr>
          <w:rFonts w:ascii="Arial" w:hAnsi="Arial" w:cs="Arial"/>
          <w:spacing w:val="6"/>
          <w:sz w:val="22"/>
          <w:szCs w:val="22"/>
          <w:lang w:val="ro-RO"/>
        </w:rPr>
      </w:pPr>
    </w:p>
    <w:p w:rsidR="00F76054" w:rsidRDefault="00F76054" w:rsidP="00F7605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F76054" w:rsidRDefault="00F76054" w:rsidP="00F7605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w:t>
      </w:r>
      <w:r>
        <w:rPr>
          <w:rFonts w:ascii="Arial" w:hAnsi="Arial" w:cs="Arial"/>
          <w:spacing w:val="6"/>
          <w:sz w:val="22"/>
          <w:szCs w:val="22"/>
          <w:lang w:val="ro-RO"/>
        </w:rPr>
        <w:lastRenderedPageBreak/>
        <w:t xml:space="preserve">deseurilor, a masurilor ce trebuie luate pentru prevenirea incendiilor si in situatii de urgenta, fiecare parte raspunzand de realizarea masurilor ce-i revin. </w:t>
      </w:r>
    </w:p>
    <w:p w:rsidR="00F76054" w:rsidRDefault="00F76054" w:rsidP="00F7605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F76054" w:rsidRDefault="00F76054" w:rsidP="00F7605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F76054" w:rsidRDefault="00F76054" w:rsidP="00F7605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F76054" w:rsidRDefault="00F76054" w:rsidP="00F7605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F76054" w:rsidRDefault="00F76054" w:rsidP="00F7605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6054" w:rsidRDefault="00F76054" w:rsidP="00F7605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F76054" w:rsidRDefault="00F76054" w:rsidP="00F7605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F76054" w:rsidRDefault="00F76054" w:rsidP="00F76054">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F76054" w:rsidRDefault="00F76054" w:rsidP="00F7605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F76054" w:rsidRDefault="00F76054" w:rsidP="00F7605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F76054" w:rsidRDefault="00F76054" w:rsidP="00F7605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6054" w:rsidRDefault="00F76054" w:rsidP="00F76054">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6054" w:rsidRDefault="00F76054" w:rsidP="00F7605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6054" w:rsidRDefault="00F76054" w:rsidP="00F76054">
      <w:pPr>
        <w:pStyle w:val="BodyText"/>
        <w:spacing w:line="276" w:lineRule="auto"/>
        <w:rPr>
          <w:rFonts w:ascii="Arial" w:hAnsi="Arial" w:cs="Arial"/>
          <w:spacing w:val="6"/>
          <w:sz w:val="24"/>
          <w:szCs w:val="24"/>
          <w:lang w:val="ro-RO"/>
        </w:rPr>
      </w:pPr>
    </w:p>
    <w:p w:rsidR="00F76054" w:rsidRDefault="00F76054" w:rsidP="00F76054">
      <w:pPr>
        <w:pStyle w:val="BodyText"/>
        <w:spacing w:line="276" w:lineRule="auto"/>
        <w:rPr>
          <w:rFonts w:ascii="Arial" w:hAnsi="Arial" w:cs="Arial"/>
          <w:spacing w:val="6"/>
          <w:lang w:val="ro-RO"/>
        </w:rPr>
      </w:pPr>
    </w:p>
    <w:p w:rsidR="00F76054" w:rsidRDefault="00F76054" w:rsidP="00F76054">
      <w:pPr>
        <w:pStyle w:val="BodyText"/>
        <w:spacing w:line="276" w:lineRule="auto"/>
        <w:rPr>
          <w:rFonts w:ascii="Arial" w:hAnsi="Arial" w:cs="Arial"/>
          <w:spacing w:val="6"/>
          <w:sz w:val="16"/>
          <w:szCs w:val="16"/>
          <w:lang w:val="ro-RO"/>
        </w:rPr>
      </w:pPr>
    </w:p>
    <w:p w:rsidR="00F76054" w:rsidRDefault="00F76054" w:rsidP="00F76054">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F76054" w:rsidRDefault="00F76054" w:rsidP="00F76054">
      <w:pPr>
        <w:pStyle w:val="BodyText"/>
        <w:jc w:val="right"/>
        <w:rPr>
          <w:sz w:val="22"/>
          <w:szCs w:val="22"/>
          <w:lang w:val="ro-RO"/>
        </w:rPr>
      </w:pPr>
    </w:p>
    <w:p w:rsidR="00F76054" w:rsidRDefault="00F76054" w:rsidP="00F76054">
      <w:pPr>
        <w:pStyle w:val="BodyText"/>
        <w:jc w:val="right"/>
        <w:rPr>
          <w:rFonts w:ascii="Times" w:hAnsi="Times"/>
          <w:sz w:val="22"/>
          <w:szCs w:val="22"/>
          <w:lang w:val="ro-RO"/>
        </w:rPr>
      </w:pPr>
    </w:p>
    <w:p w:rsidR="00F76054" w:rsidRDefault="00F76054" w:rsidP="00F76054">
      <w:pPr>
        <w:pStyle w:val="BodyText"/>
        <w:jc w:val="right"/>
        <w:rPr>
          <w:sz w:val="22"/>
          <w:szCs w:val="22"/>
          <w:lang w:val="ro-RO"/>
        </w:rPr>
      </w:pPr>
    </w:p>
    <w:p w:rsidR="00F76054" w:rsidRDefault="00F76054" w:rsidP="00F7605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6054" w:rsidRDefault="00F76054" w:rsidP="00F76054">
      <w:pPr>
        <w:jc w:val="center"/>
        <w:rPr>
          <w:rFonts w:ascii="Arial" w:hAnsi="Arial" w:cs="Arial"/>
          <w:sz w:val="22"/>
          <w:szCs w:val="22"/>
          <w:lang w:val="pt-BR"/>
        </w:rPr>
      </w:pPr>
    </w:p>
    <w:p w:rsidR="00F76054" w:rsidRDefault="00F76054" w:rsidP="00F76054">
      <w:pPr>
        <w:jc w:val="center"/>
        <w:rPr>
          <w:rFonts w:ascii="Arial" w:hAnsi="Arial" w:cs="Arial"/>
          <w:sz w:val="22"/>
          <w:szCs w:val="22"/>
          <w:lang w:val="pt-BR"/>
        </w:rPr>
      </w:pPr>
      <w:r>
        <w:rPr>
          <w:rFonts w:ascii="Arial" w:hAnsi="Arial" w:cs="Arial"/>
          <w:sz w:val="22"/>
          <w:szCs w:val="22"/>
          <w:lang w:val="pt-BR"/>
        </w:rPr>
        <w:t xml:space="preserve">                                                               Conducere ELCEN/ CTE/ UR</w:t>
      </w:r>
    </w:p>
    <w:p w:rsidR="00F76054" w:rsidRDefault="00F76054" w:rsidP="00F76054">
      <w:pPr>
        <w:jc w:val="center"/>
        <w:rPr>
          <w:rFonts w:ascii="Arial" w:hAnsi="Arial" w:cs="Arial"/>
          <w:sz w:val="22"/>
          <w:szCs w:val="22"/>
          <w:lang w:val="pt-BR"/>
        </w:rPr>
      </w:pPr>
    </w:p>
    <w:p w:rsidR="00F76054" w:rsidRDefault="00F76054" w:rsidP="00F76054">
      <w:pPr>
        <w:jc w:val="center"/>
        <w:rPr>
          <w:rFonts w:ascii="Arial" w:hAnsi="Arial" w:cs="Arial"/>
          <w:sz w:val="22"/>
          <w:szCs w:val="22"/>
          <w:lang w:val="pt-BR"/>
        </w:rPr>
      </w:pPr>
    </w:p>
    <w:p w:rsidR="00F76054" w:rsidRDefault="00F76054" w:rsidP="00F76054">
      <w:pPr>
        <w:jc w:val="center"/>
        <w:rPr>
          <w:rFonts w:ascii="Arial" w:hAnsi="Arial" w:cs="Arial"/>
          <w:sz w:val="22"/>
          <w:szCs w:val="22"/>
          <w:lang w:val="pt-BR"/>
        </w:rPr>
      </w:pPr>
      <w:r>
        <w:rPr>
          <w:rFonts w:ascii="Arial" w:hAnsi="Arial" w:cs="Arial"/>
          <w:sz w:val="22"/>
          <w:szCs w:val="22"/>
          <w:lang w:val="pt-BR"/>
        </w:rPr>
        <w:t xml:space="preserve">  </w:t>
      </w:r>
    </w:p>
    <w:p w:rsidR="00F76054" w:rsidRDefault="00F76054" w:rsidP="00F76054">
      <w:pPr>
        <w:rPr>
          <w:rFonts w:ascii="Arial" w:hAnsi="Arial" w:cs="Arial"/>
          <w:sz w:val="22"/>
          <w:szCs w:val="22"/>
          <w:lang w:val="pt-BR"/>
        </w:rPr>
      </w:pPr>
    </w:p>
    <w:p w:rsidR="00F76054" w:rsidRDefault="00F76054" w:rsidP="00F7605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6054" w:rsidRDefault="00F76054" w:rsidP="00F76054">
      <w:pPr>
        <w:spacing w:line="276" w:lineRule="auto"/>
        <w:jc w:val="center"/>
        <w:rPr>
          <w:rFonts w:ascii="Arial" w:hAnsi="Arial" w:cs="Arial"/>
          <w:spacing w:val="6"/>
          <w:sz w:val="22"/>
          <w:szCs w:val="22"/>
          <w:lang w:val="pt-BR"/>
        </w:rPr>
      </w:pPr>
    </w:p>
    <w:p w:rsidR="00F76054" w:rsidRDefault="00F76054" w:rsidP="00F7605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F76054" w:rsidRDefault="00F76054" w:rsidP="00F76054">
      <w:pPr>
        <w:spacing w:line="276" w:lineRule="auto"/>
        <w:jc w:val="both"/>
        <w:rPr>
          <w:rFonts w:ascii="Arial" w:hAnsi="Arial" w:cs="Arial"/>
          <w:spacing w:val="6"/>
          <w:sz w:val="22"/>
          <w:szCs w:val="22"/>
          <w:lang w:val="pt-BR"/>
        </w:rPr>
      </w:pPr>
    </w:p>
    <w:p w:rsidR="00F76054" w:rsidRDefault="00F76054" w:rsidP="00F7605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6054" w:rsidTr="00F76054">
        <w:trPr>
          <w:trHeight w:val="534"/>
        </w:trPr>
        <w:tc>
          <w:tcPr>
            <w:tcW w:w="63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F76054" w:rsidTr="00F76054">
        <w:trPr>
          <w:trHeight w:val="479"/>
        </w:trPr>
        <w:tc>
          <w:tcPr>
            <w:tcW w:w="63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F76054" w:rsidRDefault="00F76054">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r>
    </w:tbl>
    <w:p w:rsidR="00F76054" w:rsidRDefault="00F76054" w:rsidP="00F76054">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F76054" w:rsidRDefault="00F76054" w:rsidP="00F76054">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6054" w:rsidTr="00F76054">
        <w:trPr>
          <w:trHeight w:val="766"/>
        </w:trPr>
        <w:tc>
          <w:tcPr>
            <w:tcW w:w="60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F76054" w:rsidTr="00F76054">
        <w:trPr>
          <w:trHeight w:val="504"/>
        </w:trPr>
        <w:tc>
          <w:tcPr>
            <w:tcW w:w="60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r>
    </w:tbl>
    <w:p w:rsidR="00F76054" w:rsidRDefault="00F76054" w:rsidP="00F76054">
      <w:pPr>
        <w:rPr>
          <w:rFonts w:ascii="Arial" w:hAnsi="Arial" w:cs="Arial"/>
          <w:spacing w:val="6"/>
          <w:sz w:val="20"/>
          <w:lang w:val="fr-FR"/>
        </w:rPr>
      </w:pPr>
    </w:p>
    <w:p w:rsidR="00F76054" w:rsidRDefault="00F76054" w:rsidP="00F7605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6054" w:rsidTr="00F76054">
        <w:tc>
          <w:tcPr>
            <w:tcW w:w="60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F76054" w:rsidRDefault="00F76054">
            <w:pPr>
              <w:widowControl w:val="0"/>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F76054" w:rsidTr="00F76054">
        <w:trPr>
          <w:trHeight w:val="474"/>
        </w:trPr>
        <w:tc>
          <w:tcPr>
            <w:tcW w:w="60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pacing w:val="6"/>
                <w:sz w:val="24"/>
                <w:szCs w:val="24"/>
                <w:lang w:val="fr-FR"/>
              </w:rPr>
            </w:pPr>
          </w:p>
        </w:tc>
      </w:tr>
    </w:tbl>
    <w:p w:rsidR="00F76054" w:rsidRDefault="00F76054" w:rsidP="00F76054">
      <w:pPr>
        <w:rPr>
          <w:rFonts w:ascii="Arial" w:hAnsi="Arial" w:cs="Arial"/>
          <w:sz w:val="20"/>
          <w:lang w:val="fr-FR"/>
        </w:rPr>
      </w:pPr>
    </w:p>
    <w:p w:rsidR="00F76054" w:rsidRDefault="00F76054" w:rsidP="00F76054">
      <w:pPr>
        <w:rPr>
          <w:rFonts w:ascii="Arial" w:hAnsi="Arial" w:cs="Arial"/>
          <w:lang w:val="fr-FR"/>
        </w:rPr>
      </w:pPr>
    </w:p>
    <w:p w:rsidR="00F76054" w:rsidRDefault="00F76054" w:rsidP="00F7605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6054" w:rsidRDefault="00F76054" w:rsidP="00F76054">
      <w:pPr>
        <w:ind w:left="4320"/>
        <w:jc w:val="center"/>
        <w:rPr>
          <w:rFonts w:ascii="Arial" w:hAnsi="Arial" w:cs="Arial"/>
          <w:spacing w:val="6"/>
          <w:sz w:val="22"/>
          <w:szCs w:val="22"/>
          <w:lang w:val="en-GB"/>
        </w:rPr>
      </w:pPr>
      <w:r>
        <w:rPr>
          <w:rFonts w:ascii="Arial" w:hAnsi="Arial" w:cs="Arial"/>
          <w:spacing w:val="6"/>
          <w:sz w:val="22"/>
          <w:szCs w:val="22"/>
        </w:rPr>
        <w:t xml:space="preserve">                                                                                                .......…………………..………..………………</w:t>
      </w:r>
    </w:p>
    <w:p w:rsidR="00F76054" w:rsidRDefault="00F76054" w:rsidP="00F76054">
      <w:pPr>
        <w:rPr>
          <w:rFonts w:ascii="Arial" w:hAnsi="Arial" w:cs="Arial"/>
          <w:spacing w:val="6"/>
          <w:sz w:val="22"/>
          <w:szCs w:val="22"/>
        </w:rPr>
      </w:pPr>
      <w:r>
        <w:rPr>
          <w:rFonts w:ascii="Arial" w:hAnsi="Arial" w:cs="Arial"/>
          <w:spacing w:val="6"/>
          <w:sz w:val="22"/>
          <w:szCs w:val="22"/>
        </w:rPr>
        <w:t xml:space="preserve">                        </w:t>
      </w:r>
    </w:p>
    <w:p w:rsidR="00F76054" w:rsidRDefault="00F76054" w:rsidP="00F76054">
      <w:pPr>
        <w:rPr>
          <w:rFonts w:ascii="Arial" w:hAnsi="Arial" w:cs="Arial"/>
          <w:spacing w:val="6"/>
          <w:sz w:val="22"/>
          <w:szCs w:val="22"/>
        </w:rPr>
      </w:pPr>
    </w:p>
    <w:p w:rsidR="00F76054" w:rsidRDefault="00F76054" w:rsidP="00F7605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F76054" w:rsidRDefault="00F76054" w:rsidP="00F7605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6054" w:rsidRDefault="00F76054" w:rsidP="00F76054">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F76054" w:rsidRDefault="00F76054" w:rsidP="00F7605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spacing w:val="6"/>
          <w:sz w:val="22"/>
          <w:szCs w:val="22"/>
          <w:lang w:val="ro-RO"/>
        </w:rPr>
      </w:pPr>
    </w:p>
    <w:p w:rsidR="00F76054" w:rsidRDefault="00F76054" w:rsidP="00F76054">
      <w:pPr>
        <w:pStyle w:val="BodyText"/>
        <w:spacing w:line="276" w:lineRule="auto"/>
        <w:rPr>
          <w:rFonts w:ascii="Arial" w:hAnsi="Arial" w:cs="Arial"/>
          <w:spacing w:val="6"/>
          <w:sz w:val="16"/>
          <w:szCs w:val="16"/>
          <w:lang w:val="ro-RO"/>
        </w:rPr>
      </w:pPr>
    </w:p>
    <w:p w:rsidR="00F76054" w:rsidRDefault="00F76054" w:rsidP="00F76054">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F76054" w:rsidRDefault="00F76054" w:rsidP="00F76054">
      <w:pPr>
        <w:spacing w:line="276" w:lineRule="auto"/>
        <w:rPr>
          <w:rFonts w:ascii="Arial" w:hAnsi="Arial" w:cs="Arial"/>
          <w:b/>
          <w:spacing w:val="6"/>
          <w:sz w:val="22"/>
          <w:szCs w:val="22"/>
          <w:lang w:val="ro-RO"/>
        </w:rPr>
      </w:pPr>
    </w:p>
    <w:p w:rsidR="00F76054" w:rsidRDefault="00F76054" w:rsidP="00F76054">
      <w:pPr>
        <w:spacing w:line="276" w:lineRule="auto"/>
        <w:jc w:val="right"/>
        <w:rPr>
          <w:rFonts w:ascii="Arial" w:hAnsi="Arial" w:cs="Arial"/>
          <w:b/>
          <w:spacing w:val="6"/>
          <w:sz w:val="22"/>
          <w:szCs w:val="22"/>
          <w:lang w:val="ro-RO"/>
        </w:rPr>
      </w:pPr>
    </w:p>
    <w:p w:rsidR="00F76054" w:rsidRDefault="00F76054" w:rsidP="00F76054">
      <w:pPr>
        <w:spacing w:line="276" w:lineRule="auto"/>
        <w:jc w:val="center"/>
        <w:rPr>
          <w:rFonts w:ascii="Arial" w:hAnsi="Arial" w:cs="Arial"/>
          <w:b/>
          <w:spacing w:val="6"/>
          <w:sz w:val="22"/>
          <w:szCs w:val="22"/>
          <w:lang w:val="en-US"/>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F76054" w:rsidRDefault="00F76054" w:rsidP="00F76054">
      <w:pPr>
        <w:spacing w:line="276" w:lineRule="auto"/>
        <w:jc w:val="center"/>
        <w:rPr>
          <w:rFonts w:ascii="Arial" w:hAnsi="Arial" w:cs="Arial"/>
          <w:spacing w:val="6"/>
          <w:sz w:val="22"/>
          <w:szCs w:val="22"/>
          <w:lang w:val="en-GB"/>
        </w:rPr>
      </w:pPr>
      <w:r>
        <w:rPr>
          <w:rFonts w:ascii="Arial" w:hAnsi="Arial" w:cs="Arial"/>
          <w:spacing w:val="6"/>
          <w:sz w:val="22"/>
          <w:szCs w:val="22"/>
        </w:rPr>
        <w:t>privind securitatea si sanatatea in munca - situatii de urgenta - protectia mediului</w:t>
      </w:r>
    </w:p>
    <w:p w:rsidR="00F76054" w:rsidRDefault="00F76054" w:rsidP="00F76054">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F76054" w:rsidRDefault="00F76054" w:rsidP="00F76054">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F76054" w:rsidRDefault="00F76054" w:rsidP="00F76054">
      <w:pPr>
        <w:spacing w:line="276" w:lineRule="auto"/>
        <w:jc w:val="both"/>
        <w:rPr>
          <w:rFonts w:ascii="Arial" w:hAnsi="Arial" w:cs="Arial"/>
          <w:spacing w:val="6"/>
          <w:sz w:val="22"/>
          <w:szCs w:val="22"/>
          <w:lang w:val="it-IT"/>
        </w:rPr>
      </w:pPr>
    </w:p>
    <w:p w:rsidR="00F76054" w:rsidRDefault="00F76054" w:rsidP="00F76054">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F76054" w:rsidRDefault="00F76054" w:rsidP="00F76054">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F76054" w:rsidRDefault="00F76054" w:rsidP="00F76054">
      <w:pPr>
        <w:spacing w:line="276" w:lineRule="auto"/>
        <w:ind w:firstLine="360"/>
        <w:jc w:val="both"/>
        <w:rPr>
          <w:rFonts w:ascii="Arial" w:hAnsi="Arial" w:cs="Arial"/>
          <w:spacing w:val="6"/>
          <w:sz w:val="16"/>
          <w:szCs w:val="16"/>
          <w:lang w:val="it-IT"/>
        </w:rPr>
      </w:pPr>
    </w:p>
    <w:p w:rsidR="00F76054" w:rsidRDefault="00F76054" w:rsidP="00F76054">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F76054" w:rsidRDefault="00F76054" w:rsidP="00F76054">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F76054" w:rsidRDefault="00F76054" w:rsidP="00F76054">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F76054" w:rsidRDefault="00F76054" w:rsidP="00F76054">
      <w:pPr>
        <w:spacing w:line="276" w:lineRule="auto"/>
        <w:jc w:val="both"/>
        <w:rPr>
          <w:rFonts w:ascii="Arial" w:hAnsi="Arial" w:cs="Arial"/>
          <w:spacing w:val="6"/>
          <w:sz w:val="22"/>
          <w:szCs w:val="22"/>
          <w:lang w:val="it-IT"/>
        </w:rPr>
      </w:pPr>
    </w:p>
    <w:p w:rsidR="00F76054" w:rsidRDefault="00F76054" w:rsidP="00F76054">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F76054" w:rsidRDefault="00F76054" w:rsidP="00F76054">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F76054" w:rsidRDefault="00F76054" w:rsidP="00F76054">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F76054" w:rsidRDefault="00F76054" w:rsidP="00F76054">
      <w:pPr>
        <w:spacing w:line="276" w:lineRule="auto"/>
        <w:ind w:left="5040"/>
        <w:rPr>
          <w:rFonts w:ascii="Arial" w:hAnsi="Arial" w:cs="Arial"/>
          <w:spacing w:val="6"/>
          <w:sz w:val="22"/>
          <w:szCs w:val="22"/>
          <w:lang w:val="it-IT"/>
        </w:rPr>
      </w:pPr>
    </w:p>
    <w:p w:rsidR="00F76054" w:rsidRDefault="00F76054" w:rsidP="00F76054">
      <w:pPr>
        <w:spacing w:line="276" w:lineRule="auto"/>
        <w:ind w:left="5040"/>
        <w:rPr>
          <w:rFonts w:ascii="Arial" w:hAnsi="Arial" w:cs="Arial"/>
          <w:spacing w:val="6"/>
          <w:sz w:val="22"/>
          <w:szCs w:val="22"/>
          <w:lang w:val="it-IT"/>
        </w:rPr>
      </w:pPr>
    </w:p>
    <w:p w:rsidR="00F76054" w:rsidRDefault="00F76054" w:rsidP="00F76054">
      <w:pPr>
        <w:spacing w:line="276" w:lineRule="auto"/>
        <w:ind w:left="5040"/>
        <w:rPr>
          <w:rFonts w:ascii="Arial" w:hAnsi="Arial" w:cs="Arial"/>
          <w:spacing w:val="6"/>
          <w:sz w:val="22"/>
          <w:szCs w:val="22"/>
          <w:lang w:val="it-IT"/>
        </w:rPr>
      </w:pPr>
    </w:p>
    <w:p w:rsidR="00F76054" w:rsidRDefault="00F76054" w:rsidP="00F76054">
      <w:pPr>
        <w:rPr>
          <w:rFonts w:ascii="Arial" w:hAnsi="Arial" w:cs="Arial"/>
          <w:sz w:val="22"/>
          <w:szCs w:val="22"/>
          <w:lang w:val="it-IT"/>
        </w:rPr>
      </w:pPr>
      <w:r>
        <w:rPr>
          <w:rFonts w:ascii="Arial" w:hAnsi="Arial" w:cs="Arial"/>
          <w:sz w:val="22"/>
          <w:szCs w:val="22"/>
          <w:lang w:val="it-IT"/>
        </w:rPr>
        <w:t>Responsabil SSM ....................................</w:t>
      </w:r>
    </w:p>
    <w:p w:rsidR="00F76054" w:rsidRDefault="00F76054" w:rsidP="00F76054">
      <w:pPr>
        <w:rPr>
          <w:rFonts w:ascii="Arial" w:hAnsi="Arial" w:cs="Arial"/>
          <w:sz w:val="22"/>
          <w:szCs w:val="22"/>
          <w:lang w:val="it-IT"/>
        </w:rPr>
      </w:pPr>
    </w:p>
    <w:p w:rsidR="00F76054" w:rsidRDefault="00F76054" w:rsidP="00F76054">
      <w:pPr>
        <w:rPr>
          <w:rFonts w:ascii="Arial" w:hAnsi="Arial" w:cs="Arial"/>
          <w:sz w:val="22"/>
          <w:szCs w:val="22"/>
          <w:lang w:val="it-IT"/>
        </w:rPr>
      </w:pPr>
      <w:r>
        <w:rPr>
          <w:rFonts w:ascii="Arial" w:hAnsi="Arial" w:cs="Arial"/>
          <w:sz w:val="22"/>
          <w:szCs w:val="22"/>
          <w:lang w:val="it-IT"/>
        </w:rPr>
        <w:t>Responsabil SU .......................................</w:t>
      </w:r>
    </w:p>
    <w:p w:rsidR="00F76054" w:rsidRDefault="00F76054" w:rsidP="00F76054">
      <w:pPr>
        <w:rPr>
          <w:rFonts w:ascii="Arial" w:hAnsi="Arial" w:cs="Arial"/>
          <w:sz w:val="22"/>
          <w:szCs w:val="22"/>
          <w:lang w:val="it-IT"/>
        </w:rPr>
      </w:pPr>
    </w:p>
    <w:p w:rsidR="00F76054" w:rsidRDefault="00F76054" w:rsidP="00F76054">
      <w:pPr>
        <w:rPr>
          <w:rFonts w:ascii="Arial" w:hAnsi="Arial" w:cs="Arial"/>
          <w:sz w:val="22"/>
          <w:szCs w:val="22"/>
          <w:lang w:val="it-IT"/>
        </w:rPr>
      </w:pPr>
      <w:r>
        <w:rPr>
          <w:rFonts w:ascii="Arial" w:hAnsi="Arial" w:cs="Arial"/>
          <w:sz w:val="22"/>
          <w:szCs w:val="22"/>
          <w:lang w:val="it-IT"/>
        </w:rPr>
        <w:t>Responsabil PM ......................................</w:t>
      </w:r>
    </w:p>
    <w:p w:rsidR="00F76054" w:rsidRDefault="00F76054" w:rsidP="00F76054">
      <w:pPr>
        <w:rPr>
          <w:rFonts w:ascii="Arial" w:hAnsi="Arial" w:cs="Arial"/>
          <w:sz w:val="22"/>
          <w:szCs w:val="22"/>
          <w:lang w:val="it-IT"/>
        </w:rPr>
      </w:pPr>
      <w:r>
        <w:rPr>
          <w:rFonts w:ascii="Arial" w:hAnsi="Arial" w:cs="Arial"/>
          <w:sz w:val="22"/>
          <w:szCs w:val="22"/>
          <w:lang w:val="it-IT"/>
        </w:rPr>
        <w:t xml:space="preserve">                                                                                    </w:t>
      </w:r>
    </w:p>
    <w:p w:rsidR="00F76054" w:rsidRDefault="00F76054" w:rsidP="00F76054">
      <w:pPr>
        <w:rPr>
          <w:rFonts w:ascii="Arial" w:hAnsi="Arial" w:cs="Arial"/>
          <w:b/>
          <w:i/>
          <w:sz w:val="22"/>
          <w:szCs w:val="22"/>
          <w:lang w:val="it-IT"/>
        </w:rPr>
      </w:pPr>
    </w:p>
    <w:p w:rsidR="00F76054" w:rsidRDefault="00F76054" w:rsidP="00F76054">
      <w:pPr>
        <w:rPr>
          <w:rFonts w:ascii="Arial" w:hAnsi="Arial" w:cs="Arial"/>
          <w:b/>
          <w:i/>
          <w:sz w:val="22"/>
          <w:szCs w:val="22"/>
          <w:lang w:val="it-IT"/>
        </w:rPr>
      </w:pPr>
    </w:p>
    <w:p w:rsidR="00F76054" w:rsidRDefault="00F76054" w:rsidP="00F76054">
      <w:pPr>
        <w:rPr>
          <w:rFonts w:ascii="Arial" w:hAnsi="Arial" w:cs="Arial"/>
          <w:b/>
          <w:i/>
          <w:sz w:val="22"/>
          <w:szCs w:val="22"/>
          <w:lang w:val="it-IT"/>
        </w:rPr>
      </w:pPr>
    </w:p>
    <w:p w:rsidR="00F76054" w:rsidRDefault="00F76054" w:rsidP="00F76054">
      <w:pPr>
        <w:rPr>
          <w:rFonts w:ascii="Arial" w:hAnsi="Arial" w:cs="Arial"/>
          <w:b/>
          <w:i/>
          <w:sz w:val="22"/>
          <w:szCs w:val="22"/>
          <w:lang w:val="it-IT"/>
        </w:rPr>
      </w:pPr>
    </w:p>
    <w:p w:rsidR="00F76054" w:rsidRDefault="00F76054" w:rsidP="00F76054">
      <w:pPr>
        <w:rPr>
          <w:rFonts w:ascii="Arial" w:hAnsi="Arial" w:cs="Arial"/>
          <w:b/>
          <w:i/>
          <w:sz w:val="22"/>
          <w:szCs w:val="22"/>
          <w:lang w:val="it-IT"/>
        </w:rPr>
      </w:pPr>
    </w:p>
    <w:p w:rsidR="00F76054" w:rsidRDefault="00F76054" w:rsidP="00F76054">
      <w:pPr>
        <w:rPr>
          <w:rFonts w:ascii="Arial" w:hAnsi="Arial" w:cs="Arial"/>
          <w:b/>
          <w:i/>
          <w:sz w:val="22"/>
          <w:szCs w:val="22"/>
          <w:lang w:val="it-IT"/>
        </w:rPr>
      </w:pPr>
    </w:p>
    <w:p w:rsidR="00F76054" w:rsidRDefault="00F76054" w:rsidP="00F76054">
      <w:pPr>
        <w:rPr>
          <w:rFonts w:ascii="Arial" w:hAnsi="Arial" w:cs="Arial"/>
          <w:b/>
          <w:i/>
          <w:sz w:val="22"/>
          <w:szCs w:val="22"/>
          <w:lang w:val="it-IT"/>
        </w:rPr>
      </w:pPr>
    </w:p>
    <w:p w:rsidR="00F76054" w:rsidRDefault="00F76054" w:rsidP="00F7605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F76054" w:rsidRDefault="00F76054" w:rsidP="00F7605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F76054" w:rsidRDefault="00F76054" w:rsidP="00F76054">
      <w:pPr>
        <w:spacing w:line="276" w:lineRule="auto"/>
        <w:jc w:val="center"/>
        <w:rPr>
          <w:rFonts w:ascii="Arial" w:hAnsi="Arial" w:cs="Arial"/>
          <w:spacing w:val="6"/>
          <w:sz w:val="22"/>
          <w:szCs w:val="22"/>
          <w:lang w:val="it-IT"/>
        </w:rPr>
      </w:pPr>
    </w:p>
    <w:p w:rsidR="00F76054" w:rsidRDefault="00F76054" w:rsidP="00F76054">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F76054" w:rsidRDefault="00F76054" w:rsidP="00F76054">
      <w:pPr>
        <w:rPr>
          <w:rFonts w:ascii="Arial" w:hAnsi="Arial" w:cs="Arial"/>
          <w:sz w:val="22"/>
          <w:szCs w:val="22"/>
          <w:lang w:val="it-IT"/>
        </w:rPr>
      </w:pPr>
    </w:p>
    <w:p w:rsidR="00F76054" w:rsidRDefault="00F76054" w:rsidP="00F76054">
      <w:pPr>
        <w:rPr>
          <w:rFonts w:ascii="Arial" w:hAnsi="Arial" w:cs="Arial"/>
          <w:sz w:val="22"/>
          <w:szCs w:val="22"/>
          <w:lang w:val="it-IT"/>
        </w:rPr>
      </w:pPr>
    </w:p>
    <w:p w:rsidR="00F76054" w:rsidRDefault="00F76054" w:rsidP="00F76054">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6054" w:rsidTr="00F7605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6054" w:rsidRDefault="00F76054">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6054" w:rsidRDefault="00F76054">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6054" w:rsidRDefault="00F76054">
            <w:pPr>
              <w:jc w:val="center"/>
              <w:rPr>
                <w:rFonts w:ascii="Arial" w:hAnsi="Arial" w:cs="Arial"/>
                <w:b/>
                <w:sz w:val="22"/>
                <w:szCs w:val="22"/>
                <w:lang w:val="en-GB"/>
              </w:rPr>
            </w:pPr>
            <w:r>
              <w:rPr>
                <w:rFonts w:ascii="Arial" w:hAnsi="Arial" w:cs="Arial"/>
                <w:b/>
                <w:sz w:val="22"/>
                <w:szCs w:val="22"/>
              </w:rPr>
              <w:t>Act identitate /</w:t>
            </w:r>
          </w:p>
          <w:p w:rsidR="00F76054" w:rsidRDefault="00F76054">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6054" w:rsidRDefault="00F76054">
            <w:pPr>
              <w:widowControl w:val="0"/>
              <w:jc w:val="center"/>
              <w:rPr>
                <w:rFonts w:ascii="Arial" w:hAnsi="Arial" w:cs="Arial"/>
                <w:b/>
                <w:sz w:val="22"/>
                <w:szCs w:val="22"/>
                <w:lang w:val="en-GB"/>
              </w:rPr>
            </w:pPr>
            <w:r>
              <w:rPr>
                <w:rFonts w:ascii="Arial" w:hAnsi="Arial" w:cs="Arial"/>
                <w:b/>
                <w:sz w:val="22"/>
                <w:szCs w:val="22"/>
              </w:rPr>
              <w:t>Semnatura</w:t>
            </w:r>
          </w:p>
        </w:tc>
      </w:tr>
      <w:tr w:rsidR="00F76054" w:rsidTr="00F76054">
        <w:trPr>
          <w:trHeight w:val="140"/>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68"/>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52"/>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68"/>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52"/>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68"/>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52"/>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68"/>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52"/>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68"/>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52"/>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r w:rsidR="00F76054" w:rsidTr="00F76054">
        <w:trPr>
          <w:trHeight w:val="568"/>
        </w:trPr>
        <w:tc>
          <w:tcPr>
            <w:tcW w:w="720"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F76054" w:rsidRDefault="00F76054">
            <w:pPr>
              <w:rPr>
                <w:rFonts w:ascii="Arial" w:hAnsi="Arial" w:cs="Arial"/>
                <w:sz w:val="22"/>
                <w:szCs w:val="22"/>
                <w:lang w:val="en-GB"/>
              </w:rPr>
            </w:pPr>
          </w:p>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F76054" w:rsidRDefault="00F76054">
            <w:pPr>
              <w:widowControl w:val="0"/>
              <w:rPr>
                <w:rFonts w:ascii="Arial" w:hAnsi="Arial" w:cs="Arial"/>
                <w:sz w:val="22"/>
                <w:szCs w:val="22"/>
                <w:lang w:val="en-GB"/>
              </w:rPr>
            </w:pPr>
          </w:p>
        </w:tc>
      </w:tr>
    </w:tbl>
    <w:p w:rsidR="00F76054" w:rsidRDefault="00F76054" w:rsidP="00F76054">
      <w:pPr>
        <w:rPr>
          <w:rFonts w:ascii="Arial" w:hAnsi="Arial" w:cs="Arial"/>
          <w:sz w:val="22"/>
          <w:szCs w:val="22"/>
          <w:lang w:val="en-US"/>
        </w:rPr>
      </w:pPr>
    </w:p>
    <w:p w:rsidR="00F76054" w:rsidRDefault="00F76054" w:rsidP="00F76054">
      <w:pPr>
        <w:rPr>
          <w:rFonts w:ascii="Arial" w:hAnsi="Arial" w:cs="Arial"/>
          <w:sz w:val="22"/>
          <w:szCs w:val="22"/>
          <w:lang w:val="en-GB"/>
        </w:rPr>
      </w:pPr>
    </w:p>
    <w:p w:rsidR="00F76054" w:rsidRDefault="00F76054" w:rsidP="00F76054">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F76054" w:rsidRDefault="00F76054" w:rsidP="00F7605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F76054" w:rsidRDefault="00F76054" w:rsidP="00F76054">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F76054" w:rsidRDefault="00F76054" w:rsidP="00F76054">
      <w:pPr>
        <w:spacing w:line="276" w:lineRule="auto"/>
        <w:rPr>
          <w:rFonts w:ascii="Arial" w:hAnsi="Arial" w:cs="Arial"/>
          <w:spacing w:val="6"/>
          <w:sz w:val="22"/>
          <w:szCs w:val="22"/>
          <w:lang w:val="en-GB"/>
        </w:rPr>
      </w:pPr>
    </w:p>
    <w:p w:rsidR="00F76054" w:rsidRDefault="00F76054" w:rsidP="00F76054">
      <w:pPr>
        <w:spacing w:line="276" w:lineRule="auto"/>
        <w:rPr>
          <w:rFonts w:ascii="Arial" w:hAnsi="Arial" w:cs="Arial"/>
          <w:spacing w:val="6"/>
          <w:sz w:val="22"/>
          <w:szCs w:val="22"/>
        </w:rPr>
      </w:pPr>
    </w:p>
    <w:p w:rsidR="00F76054" w:rsidRDefault="00F76054" w:rsidP="00F76054">
      <w:pPr>
        <w:spacing w:line="276" w:lineRule="auto"/>
        <w:rPr>
          <w:rFonts w:ascii="Arial" w:hAnsi="Arial" w:cs="Arial"/>
          <w:spacing w:val="6"/>
          <w:sz w:val="22"/>
          <w:szCs w:val="22"/>
        </w:rPr>
      </w:pPr>
      <w:r>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0348F" w:rsidRDefault="00211172" w:rsidP="00866927">
      <w:pPr>
        <w:ind w:firstLine="4536"/>
        <w:jc w:val="right"/>
        <w:rPr>
          <w:b/>
          <w:sz w:val="20"/>
          <w:lang w:val="it-IT"/>
        </w:rPr>
      </w:pPr>
      <w:r>
        <w:rPr>
          <w:b/>
          <w:sz w:val="20"/>
          <w:lang w:val="it-IT"/>
        </w:rPr>
        <w:t>ANEXA NR.5</w:t>
      </w:r>
    </w:p>
    <w:p w:rsidR="00866927" w:rsidRPr="0080348F" w:rsidRDefault="00866927" w:rsidP="00866927">
      <w:pPr>
        <w:ind w:firstLine="4536"/>
        <w:jc w:val="right"/>
        <w:rPr>
          <w:sz w:val="20"/>
          <w:lang w:val="it-IT"/>
        </w:rPr>
      </w:pPr>
      <w:r w:rsidRPr="0080348F">
        <w:rPr>
          <w:sz w:val="20"/>
          <w:lang w:val="it-IT"/>
        </w:rPr>
        <w:t xml:space="preserve"> LA CONTRACTUL NR....................</w:t>
      </w:r>
    </w:p>
    <w:p w:rsidR="00866927" w:rsidRPr="0080348F" w:rsidRDefault="00866927" w:rsidP="00866927">
      <w:pPr>
        <w:ind w:firstLine="4536"/>
        <w:jc w:val="right"/>
        <w:rPr>
          <w:sz w:val="20"/>
          <w:lang w:val="it-IT"/>
        </w:rPr>
      </w:pPr>
    </w:p>
    <w:p w:rsidR="00866927" w:rsidRPr="00BD12E5" w:rsidRDefault="00866927" w:rsidP="00866927">
      <w:pPr>
        <w:jc w:val="right"/>
        <w:rPr>
          <w:sz w:val="24"/>
          <w:lang w:val="it-IT"/>
        </w:rPr>
      </w:pPr>
      <w:r w:rsidRPr="0080348F">
        <w:rPr>
          <w:lang w:val="it-IT"/>
        </w:rPr>
        <w:tab/>
      </w:r>
      <w:r w:rsidRPr="0080348F">
        <w:rPr>
          <w:lang w:val="it-IT"/>
        </w:rPr>
        <w:tab/>
      </w:r>
    </w:p>
    <w:p w:rsidR="00866927" w:rsidRDefault="00866927" w:rsidP="00866927">
      <w:pPr>
        <w:jc w:val="center"/>
        <w:rPr>
          <w:sz w:val="32"/>
          <w:u w:val="single"/>
          <w:lang w:val="ro-RO"/>
        </w:rPr>
      </w:pPr>
      <w:r w:rsidRPr="0080348F">
        <w:rPr>
          <w:sz w:val="32"/>
          <w:u w:val="single"/>
          <w:lang w:val="it-IT"/>
        </w:rPr>
        <w:t>CONVENŢIE</w:t>
      </w:r>
    </w:p>
    <w:p w:rsidR="00866927" w:rsidRPr="0080348F" w:rsidRDefault="00866927" w:rsidP="00866927">
      <w:pPr>
        <w:jc w:val="center"/>
        <w:rPr>
          <w:lang w:val="it-IT"/>
        </w:rPr>
      </w:pPr>
      <w:r w:rsidRPr="0080348F">
        <w:rPr>
          <w:lang w:val="it-IT"/>
        </w:rPr>
        <w:t xml:space="preserve">privind utilizarea fără plată a unor bunuri imobile ce aparţin </w:t>
      </w:r>
    </w:p>
    <w:p w:rsidR="00866927" w:rsidRPr="0080348F" w:rsidRDefault="00866927" w:rsidP="00866927">
      <w:pPr>
        <w:jc w:val="center"/>
        <w:rPr>
          <w:lang w:val="it-IT"/>
        </w:rPr>
      </w:pPr>
      <w:r>
        <w:rPr>
          <w:lang w:val="it-IT"/>
        </w:rPr>
        <w:t>Societatii</w:t>
      </w:r>
      <w:r w:rsidRPr="0080348F">
        <w:rPr>
          <w:lang w:val="it-IT"/>
        </w:rPr>
        <w:t xml:space="preserve"> Electrocentrale Bucureşti SA în cadrul contractului</w:t>
      </w:r>
    </w:p>
    <w:p w:rsidR="00866927" w:rsidRPr="0080348F" w:rsidRDefault="00866927" w:rsidP="00866927">
      <w:pPr>
        <w:jc w:val="center"/>
        <w:rPr>
          <w:sz w:val="24"/>
          <w:lang w:val="it-IT"/>
        </w:rPr>
      </w:pPr>
      <w:r w:rsidRPr="0080348F">
        <w:rPr>
          <w:lang w:val="it-IT"/>
        </w:rPr>
        <w:t>nr. ________/___________ încheiat cu ___________________________</w:t>
      </w:r>
    </w:p>
    <w:p w:rsidR="00866927" w:rsidRPr="0080348F" w:rsidRDefault="00866927" w:rsidP="00866927">
      <w:pPr>
        <w:jc w:val="center"/>
        <w:rPr>
          <w:sz w:val="24"/>
          <w:lang w:val="it-IT"/>
        </w:rPr>
      </w:pPr>
    </w:p>
    <w:p w:rsidR="00866927" w:rsidRPr="0080348F" w:rsidRDefault="00866927" w:rsidP="00866927">
      <w:pPr>
        <w:jc w:val="both"/>
        <w:rPr>
          <w:sz w:val="24"/>
          <w:lang w:val="it-IT"/>
        </w:rPr>
      </w:pPr>
    </w:p>
    <w:p w:rsidR="00866927" w:rsidRPr="0080348F" w:rsidRDefault="00866927" w:rsidP="0086692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866927" w:rsidRPr="00A9608B" w:rsidRDefault="00866927" w:rsidP="00866927">
      <w:pPr>
        <w:numPr>
          <w:ilvl w:val="0"/>
          <w:numId w:val="22"/>
        </w:numPr>
        <w:jc w:val="both"/>
        <w:rPr>
          <w:sz w:val="24"/>
          <w:lang w:val="fr-FR"/>
        </w:rPr>
      </w:pPr>
      <w:r w:rsidRPr="00A9608B">
        <w:rPr>
          <w:sz w:val="24"/>
          <w:lang w:val="fr-FR"/>
        </w:rPr>
        <w:t>Teren incintă ____________mp, conform planului de situaţie nr. ___________(anexat);</w:t>
      </w:r>
    </w:p>
    <w:p w:rsidR="00866927" w:rsidRDefault="00866927" w:rsidP="00866927">
      <w:pPr>
        <w:numPr>
          <w:ilvl w:val="0"/>
          <w:numId w:val="22"/>
        </w:numPr>
        <w:jc w:val="both"/>
        <w:rPr>
          <w:sz w:val="24"/>
        </w:rPr>
      </w:pPr>
      <w:r>
        <w:rPr>
          <w:sz w:val="24"/>
        </w:rPr>
        <w:t>Suprafeţe construite, total ___________mp, din care:</w:t>
      </w:r>
    </w:p>
    <w:p w:rsidR="00866927" w:rsidRPr="00A9608B" w:rsidRDefault="00866927" w:rsidP="00866927">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866927" w:rsidRDefault="00866927" w:rsidP="00866927">
      <w:pPr>
        <w:numPr>
          <w:ilvl w:val="1"/>
          <w:numId w:val="22"/>
        </w:numPr>
        <w:jc w:val="both"/>
        <w:rPr>
          <w:sz w:val="24"/>
        </w:rPr>
      </w:pPr>
      <w:r>
        <w:rPr>
          <w:sz w:val="24"/>
        </w:rPr>
        <w:t>împrejmuiri, incinte în aer liber etc., ____________mp, figurate în planul de situaţie nr. _____________;</w:t>
      </w:r>
    </w:p>
    <w:p w:rsidR="00866927" w:rsidRDefault="00866927" w:rsidP="00866927">
      <w:pPr>
        <w:numPr>
          <w:ilvl w:val="1"/>
          <w:numId w:val="22"/>
        </w:numPr>
        <w:jc w:val="both"/>
        <w:rPr>
          <w:sz w:val="24"/>
        </w:rPr>
      </w:pPr>
      <w:r>
        <w:rPr>
          <w:sz w:val="24"/>
        </w:rPr>
        <w:t>camere, __________buc., în suprafaţă totală de ___________mp, conform tabelului anexat, în care este specificat şi inventarul camerelor.</w:t>
      </w:r>
    </w:p>
    <w:p w:rsidR="00866927" w:rsidRDefault="00866927" w:rsidP="00866927">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866927" w:rsidRDefault="00866927" w:rsidP="00866927">
      <w:pPr>
        <w:ind w:firstLine="708"/>
        <w:jc w:val="both"/>
        <w:rPr>
          <w:sz w:val="24"/>
        </w:rPr>
      </w:pPr>
      <w:r>
        <w:rPr>
          <w:sz w:val="24"/>
        </w:rPr>
        <w:t>Pe timpul utilizării terenurilor şi bunurilor cuprinse în această anexă, SC ___________________________________ are următoarele obligaţii:</w:t>
      </w:r>
    </w:p>
    <w:p w:rsidR="00866927" w:rsidRDefault="00866927" w:rsidP="00866927">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866927" w:rsidRPr="00A9608B" w:rsidRDefault="00866927" w:rsidP="00866927">
      <w:pPr>
        <w:numPr>
          <w:ilvl w:val="0"/>
          <w:numId w:val="23"/>
        </w:numPr>
        <w:jc w:val="both"/>
        <w:rPr>
          <w:sz w:val="24"/>
          <w:lang w:val="fr-FR"/>
        </w:rPr>
      </w:pPr>
      <w:r w:rsidRPr="00A9608B">
        <w:rPr>
          <w:sz w:val="24"/>
          <w:lang w:val="fr-FR"/>
        </w:rPr>
        <w:t>să respecte zonele de acces şi traseele de circulaţie în incintă, utilizând numai drumurile c</w:t>
      </w:r>
      <w:r w:rsidR="000326F5">
        <w:rPr>
          <w:sz w:val="24"/>
          <w:lang w:val="fr-FR"/>
        </w:rPr>
        <w:t>e au fost stabilite de proprietar</w:t>
      </w:r>
      <w:r w:rsidRPr="00A9608B">
        <w:rPr>
          <w:sz w:val="24"/>
          <w:lang w:val="fr-FR"/>
        </w:rPr>
        <w:t>;</w:t>
      </w:r>
    </w:p>
    <w:p w:rsidR="00866927" w:rsidRDefault="00866927" w:rsidP="00866927">
      <w:pPr>
        <w:numPr>
          <w:ilvl w:val="0"/>
          <w:numId w:val="23"/>
        </w:numPr>
        <w:jc w:val="both"/>
        <w:rPr>
          <w:sz w:val="24"/>
        </w:rPr>
      </w:pPr>
      <w:r>
        <w:rPr>
          <w:sz w:val="24"/>
        </w:rPr>
        <w:t>să nu modifice bunurile cuprinse în p</w:t>
      </w:r>
      <w:r w:rsidR="000326F5">
        <w:rPr>
          <w:sz w:val="24"/>
        </w:rPr>
        <w:t>rezenta, fără acordul proprietarului</w:t>
      </w:r>
      <w:r>
        <w:rPr>
          <w:sz w:val="24"/>
        </w:rPr>
        <w:t>;</w:t>
      </w:r>
    </w:p>
    <w:p w:rsidR="00866927" w:rsidRDefault="00866927" w:rsidP="00866927">
      <w:pPr>
        <w:numPr>
          <w:ilvl w:val="0"/>
          <w:numId w:val="23"/>
        </w:numPr>
        <w:jc w:val="both"/>
        <w:rPr>
          <w:sz w:val="24"/>
        </w:rPr>
      </w:pPr>
      <w:r>
        <w:rPr>
          <w:sz w:val="24"/>
        </w:rPr>
        <w:t xml:space="preserve">să permită intervenţia în caz de necesitate şi controlul </w:t>
      </w:r>
      <w:r w:rsidR="000326F5">
        <w:rPr>
          <w:sz w:val="24"/>
        </w:rPr>
        <w:t>proprietarului</w:t>
      </w:r>
      <w:r>
        <w:rPr>
          <w:sz w:val="24"/>
        </w:rPr>
        <w:t xml:space="preserve"> la instalaţiile proprii, aflate pe terenurile şi în construcţiile din prezenta convenţie;</w:t>
      </w:r>
    </w:p>
    <w:p w:rsidR="00866927" w:rsidRDefault="00866927" w:rsidP="00866927">
      <w:pPr>
        <w:numPr>
          <w:ilvl w:val="0"/>
          <w:numId w:val="23"/>
        </w:numPr>
        <w:jc w:val="both"/>
        <w:rPr>
          <w:sz w:val="24"/>
        </w:rPr>
      </w:pPr>
      <w:r>
        <w:rPr>
          <w:sz w:val="24"/>
        </w:rPr>
        <w:t>să ia măsuri de bună gospodărire, păstrând curăţenia, starea de igienă şi integritatea bunurilor;</w:t>
      </w:r>
    </w:p>
    <w:p w:rsidR="00866927" w:rsidRDefault="00866927" w:rsidP="00866927">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866927" w:rsidRPr="00A9608B" w:rsidRDefault="00866927" w:rsidP="00866927">
      <w:pPr>
        <w:numPr>
          <w:ilvl w:val="0"/>
          <w:numId w:val="23"/>
        </w:numPr>
        <w:jc w:val="both"/>
        <w:rPr>
          <w:sz w:val="24"/>
          <w:lang w:val="it-IT"/>
        </w:rPr>
      </w:pPr>
      <w:r w:rsidRPr="00A9608B">
        <w:rPr>
          <w:sz w:val="24"/>
          <w:lang w:val="it-IT"/>
        </w:rPr>
        <w:t>să respecte drepturile proprietarului, cunoscând că este interzis să:</w:t>
      </w:r>
    </w:p>
    <w:p w:rsidR="00866927" w:rsidRPr="00A9608B" w:rsidRDefault="00866927" w:rsidP="00866927">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866927" w:rsidRPr="00A9608B" w:rsidRDefault="00866927" w:rsidP="00866927">
      <w:pPr>
        <w:numPr>
          <w:ilvl w:val="1"/>
          <w:numId w:val="23"/>
        </w:numPr>
        <w:jc w:val="both"/>
        <w:rPr>
          <w:sz w:val="24"/>
          <w:lang w:val="it-IT"/>
        </w:rPr>
      </w:pPr>
      <w:r w:rsidRPr="00A9608B">
        <w:rPr>
          <w:sz w:val="24"/>
          <w:lang w:val="it-IT"/>
        </w:rPr>
        <w:t>construiască pe terenurile menţionate mai sus sau să modifice construcţiile fără acordul</w:t>
      </w:r>
      <w:r>
        <w:rPr>
          <w:sz w:val="24"/>
          <w:lang w:val="it-IT"/>
        </w:rPr>
        <w:t xml:space="preserve"> proprietarului</w:t>
      </w:r>
      <w:r w:rsidRPr="00A9608B">
        <w:rPr>
          <w:sz w:val="24"/>
          <w:lang w:val="it-IT"/>
        </w:rPr>
        <w:t>, cu excepţia construcţiilor provizorii ce aparţin executantului şi sunt destinate doar organizării de şantier;</w:t>
      </w:r>
    </w:p>
    <w:p w:rsidR="00866927" w:rsidRPr="00A9608B" w:rsidRDefault="00866927" w:rsidP="00866927">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866927" w:rsidRPr="00A9608B" w:rsidRDefault="00866927" w:rsidP="00866927">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866927" w:rsidRPr="0041297E" w:rsidRDefault="00866927" w:rsidP="00866927">
      <w:pPr>
        <w:numPr>
          <w:ilvl w:val="1"/>
          <w:numId w:val="23"/>
        </w:numPr>
        <w:jc w:val="both"/>
        <w:rPr>
          <w:sz w:val="24"/>
          <w:lang w:val="fr-FR"/>
        </w:rPr>
      </w:pPr>
      <w:r w:rsidRPr="0041297E">
        <w:rPr>
          <w:sz w:val="24"/>
          <w:lang w:val="fr-FR"/>
        </w:rPr>
        <w:lastRenderedPageBreak/>
        <w:t>tulbure buna desfăşurare a activităţii în cadrul Electrocentrale Bucureşti SA.</w:t>
      </w: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r w:rsidRPr="0041297E">
        <w:rPr>
          <w:sz w:val="24"/>
          <w:lang w:val="fr-FR"/>
        </w:rPr>
        <w:t>Societatea Comercială ___________________________, declară prin prezenta că nu deţine certificate de atestare a dreptului de proprietate pe terenuri aflate în administrarea Electrocentrale Bucureşti SA şi nu va efectua demersuri în acest sens.</w:t>
      </w:r>
    </w:p>
    <w:p w:rsidR="00866927" w:rsidRPr="0041297E" w:rsidRDefault="00866927" w:rsidP="0086692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866927" w:rsidRPr="0041297E" w:rsidRDefault="00866927" w:rsidP="00866927">
      <w:pPr>
        <w:ind w:firstLine="708"/>
        <w:jc w:val="both"/>
        <w:rPr>
          <w:sz w:val="24"/>
          <w:lang w:val="fr-FR"/>
        </w:rPr>
      </w:pPr>
      <w:r w:rsidRPr="0041297E">
        <w:rPr>
          <w:sz w:val="24"/>
          <w:lang w:val="fr-FR"/>
        </w:rPr>
        <w:t>Termenul de predare prevăzut la punctul 6 din prezenta, se modifică în următoarele condiţii:</w:t>
      </w:r>
    </w:p>
    <w:p w:rsidR="00866927" w:rsidRDefault="00866927" w:rsidP="00866927">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866927" w:rsidRPr="00A9608B" w:rsidRDefault="00866927" w:rsidP="00866927">
      <w:pPr>
        <w:numPr>
          <w:ilvl w:val="0"/>
          <w:numId w:val="24"/>
        </w:numPr>
        <w:jc w:val="both"/>
        <w:rPr>
          <w:sz w:val="24"/>
          <w:lang w:val="it-IT"/>
        </w:rPr>
      </w:pPr>
      <w:r w:rsidRPr="00A9608B">
        <w:rPr>
          <w:sz w:val="24"/>
          <w:lang w:val="it-IT"/>
        </w:rPr>
        <w:t>ca</w:t>
      </w:r>
      <w:r>
        <w:rPr>
          <w:sz w:val="24"/>
          <w:lang w:val="it-IT"/>
        </w:rPr>
        <w:t xml:space="preserve"> urmare a solicitării proprietarului</w:t>
      </w:r>
      <w:r w:rsidRPr="00A9608B">
        <w:rPr>
          <w:sz w:val="24"/>
          <w:lang w:val="it-IT"/>
        </w:rPr>
        <w:t>, cu un anunţ prealabil de 45 zile;</w:t>
      </w:r>
    </w:p>
    <w:p w:rsidR="00866927" w:rsidRDefault="00866927" w:rsidP="00866927">
      <w:pPr>
        <w:numPr>
          <w:ilvl w:val="0"/>
          <w:numId w:val="24"/>
        </w:numPr>
        <w:jc w:val="both"/>
        <w:rPr>
          <w:sz w:val="24"/>
        </w:rPr>
      </w:pPr>
      <w:r>
        <w:rPr>
          <w:sz w:val="24"/>
        </w:rPr>
        <w:t>prin evacuare, ca urmare a nerespectării clauzelor de mai sus sau a rezilierii contractului de bază.</w:t>
      </w:r>
    </w:p>
    <w:p w:rsidR="00866927" w:rsidRPr="00A9608B" w:rsidRDefault="00866927" w:rsidP="0086692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866927" w:rsidRPr="00A9608B" w:rsidRDefault="00866927" w:rsidP="00866927">
      <w:pPr>
        <w:jc w:val="both"/>
        <w:rPr>
          <w:sz w:val="24"/>
          <w:lang w:val="it-IT"/>
        </w:rPr>
      </w:pPr>
    </w:p>
    <w:p w:rsidR="00866927" w:rsidRPr="00A9608B" w:rsidRDefault="00866927" w:rsidP="00866927">
      <w:pPr>
        <w:jc w:val="both"/>
        <w:rPr>
          <w:sz w:val="24"/>
          <w:lang w:val="it-IT"/>
        </w:rPr>
      </w:pPr>
    </w:p>
    <w:p w:rsidR="00866927" w:rsidRPr="00A9608B" w:rsidRDefault="00866927" w:rsidP="0086692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866927" w:rsidRPr="00BD12E5" w:rsidRDefault="00866927" w:rsidP="00866927">
      <w:pPr>
        <w:ind w:left="708"/>
        <w:jc w:val="both"/>
        <w:rPr>
          <w:sz w:val="24"/>
          <w:lang w:val="fr-FR"/>
        </w:rPr>
      </w:pPr>
    </w:p>
    <w:p w:rsidR="00866927" w:rsidRDefault="00866927" w:rsidP="0086692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left="3600" w:firstLine="720"/>
        <w:jc w:val="both"/>
        <w:rPr>
          <w:sz w:val="24"/>
        </w:rPr>
      </w:pPr>
      <w:r>
        <w:rPr>
          <w:sz w:val="24"/>
        </w:rPr>
        <w:tab/>
        <w:t>DIRECTOR ECONOMIC,</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8B0F80">
      <w:pPr>
        <w:jc w:val="center"/>
        <w:rPr>
          <w:szCs w:val="28"/>
          <w:lang w:val="ro-RO"/>
        </w:rPr>
      </w:pPr>
      <w:r>
        <w:rPr>
          <w:b/>
          <w:sz w:val="40"/>
          <w:szCs w:val="40"/>
          <w:lang w:val="ro-RO"/>
        </w:rPr>
        <w:lastRenderedPageBreak/>
        <w:t xml:space="preserve"> </w:t>
      </w:r>
    </w:p>
    <w:p w:rsidR="00107EA4" w:rsidRDefault="00107EA4" w:rsidP="00923608">
      <w:pPr>
        <w:rPr>
          <w:sz w:val="16"/>
          <w:szCs w:val="16"/>
          <w:lang w:val="ro-RO"/>
        </w:rPr>
      </w:pPr>
    </w:p>
    <w:p w:rsidR="007745A5" w:rsidRDefault="00107EA4" w:rsidP="007745A5">
      <w:pPr>
        <w:pStyle w:val="Heading1"/>
        <w:ind w:firstLine="0"/>
        <w:jc w:val="center"/>
        <w:rPr>
          <w:bCs/>
          <w:sz w:val="32"/>
          <w:szCs w:val="32"/>
          <w:lang w:val="pt-BR"/>
        </w:rPr>
      </w:pPr>
      <w:r>
        <w:rPr>
          <w:bCs/>
          <w:sz w:val="32"/>
          <w:szCs w:val="32"/>
          <w:lang w:val="pt-BR"/>
        </w:rPr>
        <w:t>MODEL DE CONTRAC</w:t>
      </w:r>
      <w:r w:rsidR="007745A5">
        <w:rPr>
          <w:bCs/>
          <w:sz w:val="32"/>
          <w:szCs w:val="32"/>
          <w:lang w:val="pt-BR"/>
        </w:rPr>
        <w:t>T</w:t>
      </w:r>
    </w:p>
    <w:p w:rsidR="00107EA4" w:rsidRPr="007745A5" w:rsidRDefault="00107EA4" w:rsidP="007745A5">
      <w:pPr>
        <w:pStyle w:val="Heading1"/>
        <w:ind w:firstLine="0"/>
        <w:jc w:val="center"/>
        <w:rPr>
          <w:bCs/>
          <w:sz w:val="32"/>
          <w:szCs w:val="32"/>
          <w:lang w:val="pt-BR"/>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861C91" w:rsidRPr="00C11E04" w:rsidRDefault="00107EA4" w:rsidP="00861C91">
      <w:pPr>
        <w:spacing w:line="276" w:lineRule="auto"/>
        <w:jc w:val="center"/>
        <w:rPr>
          <w:b/>
          <w:color w:val="000000" w:themeColor="text1"/>
          <w:sz w:val="24"/>
          <w:szCs w:val="24"/>
          <w:lang w:val="fr-FR"/>
        </w:rPr>
      </w:pPr>
      <w:r>
        <w:rPr>
          <w:b/>
          <w:szCs w:val="28"/>
          <w:lang w:val="ro-RO"/>
        </w:rPr>
        <w:t>„</w:t>
      </w:r>
      <w:r w:rsidR="00861C91" w:rsidRPr="00C11E04">
        <w:rPr>
          <w:b/>
          <w:color w:val="000000" w:themeColor="text1"/>
          <w:sz w:val="24"/>
          <w:szCs w:val="24"/>
          <w:lang w:val="en-GB"/>
        </w:rPr>
        <w:t>Diagnoza UPS-uri servicii interne</w:t>
      </w:r>
      <w:r w:rsidR="00861C91" w:rsidRPr="00C11E04">
        <w:rPr>
          <w:b/>
          <w:color w:val="000000" w:themeColor="text1"/>
          <w:sz w:val="24"/>
          <w:szCs w:val="24"/>
          <w:lang w:val="fr-FR"/>
        </w:rPr>
        <w:t xml:space="preserve"> aferente Grup 3,4 si Cazan 2 din cadrul CTE Bucuresti SUD</w:t>
      </w:r>
      <w:r w:rsidR="00861C91">
        <w:rPr>
          <w:b/>
          <w:color w:val="000000" w:themeColor="text1"/>
          <w:sz w:val="24"/>
          <w:szCs w:val="24"/>
          <w:lang w:val="fr-FR"/>
        </w:rPr>
        <w:t>"</w:t>
      </w:r>
    </w:p>
    <w:p w:rsidR="00107EA4" w:rsidRDefault="00107EA4" w:rsidP="00861C91">
      <w:pPr>
        <w:jc w:val="center"/>
        <w:rPr>
          <w:b/>
          <w:szCs w:val="28"/>
          <w:lang w:val="ro-RO"/>
        </w:rPr>
      </w:pP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7745A5" w:rsidRDefault="00107EA4" w:rsidP="00923608">
      <w:pPr>
        <w:ind w:firstLine="810"/>
        <w:rPr>
          <w:szCs w:val="28"/>
          <w:lang w:val="ro-RO"/>
        </w:rPr>
      </w:pPr>
      <w:r w:rsidRPr="007745A5">
        <w:rPr>
          <w:szCs w:val="28"/>
          <w:lang w:val="ro-RO"/>
        </w:rPr>
        <w:t xml:space="preserve">CAP. 5. </w:t>
      </w:r>
      <w:r w:rsidR="007745A5" w:rsidRPr="007745A5">
        <w:rPr>
          <w:szCs w:val="28"/>
          <w:lang w:val="ro-RO"/>
        </w:rPr>
        <w:t>TERMEN</w:t>
      </w:r>
      <w:r w:rsidRPr="007745A5">
        <w:rPr>
          <w:szCs w:val="28"/>
          <w:lang w:val="ro-RO"/>
        </w:rPr>
        <w:t xml:space="preserve"> DE PRESTARE A SERVICIILOR</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406D61">
      <w:pPr>
        <w:ind w:firstLine="720"/>
        <w:rPr>
          <w:szCs w:val="28"/>
          <w:lang w:val="ro-RO"/>
        </w:rPr>
      </w:pPr>
      <w:r>
        <w:rPr>
          <w:szCs w:val="28"/>
          <w:lang w:val="ro-RO"/>
        </w:rPr>
        <w:t>CAP. 9. OBLIGAŢIILE PRESTATORULUI</w:t>
      </w:r>
    </w:p>
    <w:p w:rsidR="00107EA4" w:rsidRDefault="00107EA4" w:rsidP="00406D61">
      <w:pPr>
        <w:ind w:firstLine="72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Default="00107EA4" w:rsidP="004E6888">
      <w:pPr>
        <w:ind w:firstLine="720"/>
        <w:rPr>
          <w:szCs w:val="28"/>
          <w:lang w:val="ro-RO"/>
        </w:rPr>
      </w:pPr>
      <w:r w:rsidRPr="0080348F">
        <w:rPr>
          <w:szCs w:val="28"/>
          <w:lang w:val="ro-RO"/>
        </w:rPr>
        <w:t>CAP.22. LEGEA APLICABILĂ CONTRACTULUI</w:t>
      </w:r>
    </w:p>
    <w:p w:rsidR="00EF69E4" w:rsidRPr="0080348F" w:rsidRDefault="00EF69E4" w:rsidP="004E6888">
      <w:pPr>
        <w:ind w:firstLine="720"/>
        <w:rPr>
          <w:szCs w:val="28"/>
          <w:lang w:val="ro-RO"/>
        </w:rPr>
      </w:pPr>
      <w:r>
        <w:rPr>
          <w:szCs w:val="28"/>
          <w:lang w:val="ro-RO"/>
        </w:rPr>
        <w:t>CAP.23. AMENDAMENTE</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 xml:space="preserve">Mihai </w:t>
      </w:r>
      <w:r w:rsidR="008B0F80">
        <w:rPr>
          <w:sz w:val="26"/>
          <w:szCs w:val="26"/>
          <w:lang w:val="ro-RO"/>
        </w:rPr>
        <w:t>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324398" w:rsidP="00324398">
      <w:pPr>
        <w:spacing w:line="276" w:lineRule="auto"/>
        <w:jc w:val="both"/>
        <w:rPr>
          <w:sz w:val="26"/>
          <w:szCs w:val="26"/>
          <w:lang w:val="ro-RO"/>
        </w:rPr>
      </w:pPr>
      <w:r>
        <w:rPr>
          <w:sz w:val="26"/>
          <w:szCs w:val="26"/>
          <w:lang w:val="ro-RO"/>
        </w:rPr>
        <w:t>Mioara MISLOSCHI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DERULATOR,</w:t>
      </w:r>
      <w:r>
        <w:rPr>
          <w:sz w:val="26"/>
          <w:szCs w:val="26"/>
          <w:lang w:val="ro-RO"/>
        </w:rPr>
        <w:tab/>
      </w:r>
    </w:p>
    <w:p w:rsidR="00324398" w:rsidRDefault="00453C2E" w:rsidP="00324398">
      <w:pPr>
        <w:rPr>
          <w:sz w:val="26"/>
          <w:szCs w:val="26"/>
          <w:lang w:val="ro-RO"/>
        </w:rPr>
      </w:pPr>
      <w:r>
        <w:rPr>
          <w:sz w:val="26"/>
          <w:szCs w:val="26"/>
          <w:lang w:val="ro-RO"/>
        </w:rPr>
        <w:t>Alexandru GIOSANU</w:t>
      </w:r>
    </w:p>
    <w:p w:rsidR="007745A5" w:rsidRDefault="007745A5" w:rsidP="00324398">
      <w:pPr>
        <w:rPr>
          <w:sz w:val="26"/>
          <w:szCs w:val="26"/>
          <w:lang w:val="ro-RO"/>
        </w:rPr>
      </w:pPr>
    </w:p>
    <w:p w:rsidR="00324398" w:rsidRPr="008B0F80" w:rsidRDefault="00324398" w:rsidP="00324398">
      <w:pPr>
        <w:rPr>
          <w:sz w:val="26"/>
          <w:szCs w:val="26"/>
          <w:lang w:val="ro-RO"/>
        </w:rPr>
      </w:pPr>
      <w:r w:rsidRPr="008B0F80">
        <w:rPr>
          <w:sz w:val="26"/>
          <w:szCs w:val="26"/>
          <w:lang w:val="ro-RO"/>
        </w:rPr>
        <w:t>Responsabil Coordonare Contractare</w:t>
      </w:r>
    </w:p>
    <w:p w:rsidR="00324398" w:rsidRPr="008B0F80" w:rsidRDefault="00324398" w:rsidP="00324398">
      <w:pPr>
        <w:rPr>
          <w:sz w:val="26"/>
          <w:szCs w:val="26"/>
          <w:lang w:val="ro-RO"/>
        </w:rPr>
      </w:pPr>
      <w:r w:rsidRPr="008B0F80">
        <w:rPr>
          <w:sz w:val="26"/>
          <w:szCs w:val="26"/>
          <w:lang w:val="ro-RO"/>
        </w:rPr>
        <w:t>Ioana UNTILĂ</w:t>
      </w:r>
    </w:p>
    <w:p w:rsidR="00107EA4" w:rsidRPr="008B0F80" w:rsidRDefault="00107EA4" w:rsidP="0003418A">
      <w:pPr>
        <w:pStyle w:val="BodyText"/>
        <w:rPr>
          <w:sz w:val="26"/>
          <w:szCs w:val="26"/>
          <w:lang w:val="ro-RO"/>
        </w:rPr>
      </w:pPr>
    </w:p>
    <w:p w:rsidR="00107EA4" w:rsidRPr="008B0F80" w:rsidRDefault="00107EA4" w:rsidP="0003418A">
      <w:pPr>
        <w:pStyle w:val="BodyText"/>
        <w:rPr>
          <w:sz w:val="26"/>
          <w:szCs w:val="26"/>
          <w:lang w:val="ro-RO"/>
        </w:rPr>
      </w:pPr>
      <w:r w:rsidRPr="008B0F80">
        <w:rPr>
          <w:sz w:val="26"/>
          <w:szCs w:val="26"/>
          <w:lang w:val="ro-RO"/>
        </w:rPr>
        <w:t>Intocmit,</w:t>
      </w:r>
    </w:p>
    <w:p w:rsidR="00107EA4" w:rsidRPr="008B0F80" w:rsidRDefault="007434B0" w:rsidP="0003418A">
      <w:pPr>
        <w:rPr>
          <w:sz w:val="26"/>
          <w:szCs w:val="26"/>
          <w:lang w:val="ro-RO"/>
        </w:rPr>
      </w:pPr>
      <w:r w:rsidRPr="008B0F80">
        <w:rPr>
          <w:sz w:val="26"/>
          <w:szCs w:val="26"/>
          <w:lang w:val="ro-RO"/>
        </w:rPr>
        <w:t>RESPONSABIL CONTRACT,</w:t>
      </w:r>
    </w:p>
    <w:p w:rsidR="00107EA4" w:rsidRPr="008B0F80" w:rsidRDefault="00D936F4">
      <w:pPr>
        <w:rPr>
          <w:sz w:val="26"/>
          <w:szCs w:val="26"/>
        </w:rPr>
      </w:pPr>
      <w:r>
        <w:rPr>
          <w:sz w:val="26"/>
          <w:szCs w:val="26"/>
        </w:rPr>
        <w:t>Aurelian CRISTEA</w:t>
      </w:r>
    </w:p>
    <w:sectPr w:rsidR="00107EA4" w:rsidRPr="008B0F80"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633" w:rsidRDefault="00847633">
      <w:r>
        <w:separator/>
      </w:r>
    </w:p>
  </w:endnote>
  <w:endnote w:type="continuationSeparator" w:id="0">
    <w:p w:rsidR="00847633" w:rsidRDefault="0084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633" w:rsidRPr="00C11E04" w:rsidRDefault="00847633" w:rsidP="00C11E04">
    <w:pPr>
      <w:spacing w:line="276" w:lineRule="auto"/>
      <w:jc w:val="both"/>
      <w:rPr>
        <w:b/>
        <w:color w:val="000000" w:themeColor="text1"/>
        <w:sz w:val="24"/>
        <w:szCs w:val="24"/>
        <w:lang w:val="fr-FR"/>
      </w:rPr>
    </w:pPr>
    <w:r w:rsidRPr="00C11E04">
      <w:rPr>
        <w:rFonts w:ascii="Arial" w:hAnsi="Arial" w:cs="Arial"/>
        <w:sz w:val="16"/>
        <w:szCs w:val="16"/>
        <w:lang w:val="ro-RO"/>
      </w:rPr>
      <w:t>CCREPA/red. ELCEN SJC/</w:t>
    </w:r>
    <w:r w:rsidRPr="00C11E04">
      <w:rPr>
        <w:rFonts w:ascii="Arial" w:hAnsi="Arial" w:cs="Arial"/>
        <w:sz w:val="16"/>
        <w:szCs w:val="16"/>
      </w:rPr>
      <w:t xml:space="preserve"> </w:t>
    </w:r>
    <w:r w:rsidR="00C11E04" w:rsidRPr="00C11E04">
      <w:rPr>
        <w:rFonts w:ascii="Arial" w:hAnsi="Arial" w:cs="Arial"/>
        <w:color w:val="000000" w:themeColor="text1"/>
        <w:sz w:val="16"/>
        <w:szCs w:val="16"/>
        <w:lang w:val="en-GB"/>
      </w:rPr>
      <w:t>Diagnoza UPS-uri servicii interne</w:t>
    </w:r>
    <w:r w:rsidR="00C11E04" w:rsidRPr="00C11E04">
      <w:rPr>
        <w:rFonts w:ascii="Arial" w:hAnsi="Arial" w:cs="Arial"/>
        <w:color w:val="000000" w:themeColor="text1"/>
        <w:sz w:val="16"/>
        <w:szCs w:val="16"/>
        <w:lang w:val="fr-FR"/>
      </w:rPr>
      <w:t xml:space="preserve"> aferente Grup 3,4 si Cazan 2 din cadrul CTE Bucuresti SUD</w:t>
    </w:r>
    <w:r w:rsidRPr="00C11E04">
      <w:rPr>
        <w:rFonts w:ascii="Arial" w:hAnsi="Arial" w:cs="Arial"/>
        <w:sz w:val="16"/>
        <w:szCs w:val="16"/>
        <w:lang w:val="ro-RO"/>
      </w:rPr>
      <w:t>/</w:t>
    </w:r>
    <w:r w:rsidR="00C11E04" w:rsidRPr="00C11E04">
      <w:rPr>
        <w:rFonts w:ascii="Arial" w:hAnsi="Arial" w:cs="Arial"/>
        <w:sz w:val="16"/>
        <w:szCs w:val="16"/>
        <w:lang w:val="ro-RO"/>
      </w:rPr>
      <w:t>IULIE</w:t>
    </w:r>
    <w:r w:rsidRPr="00C11E04">
      <w:rPr>
        <w:rFonts w:ascii="Arial" w:hAnsi="Arial" w:cs="Arial"/>
        <w:sz w:val="16"/>
        <w:szCs w:val="16"/>
        <w:lang w:val="ro-RO"/>
      </w:rPr>
      <w:t>.2025</w:t>
    </w:r>
    <w:r>
      <w:rPr>
        <w:sz w:val="20"/>
        <w:lang w:val="ro-RO"/>
      </w:rPr>
      <w:t xml:space="preserve">    </w:t>
    </w:r>
    <w:r w:rsidRPr="001F7E7E">
      <w:rPr>
        <w:szCs w:val="28"/>
        <w:lang w:val="ro-RO"/>
      </w:rPr>
      <w:t xml:space="preserve"> </w:t>
    </w:r>
    <w:r>
      <w:rPr>
        <w:szCs w:val="28"/>
        <w:lang w:val="ro-RO"/>
      </w:rPr>
      <w:t xml:space="preserve">            </w:t>
    </w:r>
    <w:r w:rsidRPr="001F7E7E">
      <w:rPr>
        <w:szCs w:val="28"/>
        <w:lang w:val="ro-RO"/>
      </w:rPr>
      <w:fldChar w:fldCharType="begin"/>
    </w:r>
    <w:r w:rsidRPr="001F7E7E">
      <w:rPr>
        <w:szCs w:val="28"/>
        <w:lang w:val="ro-RO"/>
      </w:rPr>
      <w:instrText xml:space="preserve"> PAGE   \* MERGEFORMAT </w:instrText>
    </w:r>
    <w:r w:rsidRPr="001F7E7E">
      <w:rPr>
        <w:szCs w:val="28"/>
        <w:lang w:val="ro-RO"/>
      </w:rPr>
      <w:fldChar w:fldCharType="separate"/>
    </w:r>
    <w:r w:rsidR="00B22E87">
      <w:rPr>
        <w:noProof/>
        <w:szCs w:val="28"/>
        <w:lang w:val="ro-RO"/>
      </w:rPr>
      <w:t>17</w:t>
    </w:r>
    <w:r w:rsidRPr="001F7E7E">
      <w:rPr>
        <w:noProof/>
        <w:szCs w:val="28"/>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633" w:rsidRDefault="00847633">
      <w:r>
        <w:separator/>
      </w:r>
    </w:p>
  </w:footnote>
  <w:footnote w:type="continuationSeparator" w:id="0">
    <w:p w:rsidR="00847633" w:rsidRDefault="008476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2"/>
  </w:num>
  <w:num w:numId="35">
    <w:abstractNumId w:val="4"/>
  </w:num>
  <w:num w:numId="3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4E"/>
    <w:rsid w:val="0003418A"/>
    <w:rsid w:val="000353A3"/>
    <w:rsid w:val="00036D58"/>
    <w:rsid w:val="00050E5D"/>
    <w:rsid w:val="000522E3"/>
    <w:rsid w:val="00060551"/>
    <w:rsid w:val="0006105F"/>
    <w:rsid w:val="000622B7"/>
    <w:rsid w:val="0006318F"/>
    <w:rsid w:val="00072238"/>
    <w:rsid w:val="00077930"/>
    <w:rsid w:val="00077D93"/>
    <w:rsid w:val="000800D6"/>
    <w:rsid w:val="00091642"/>
    <w:rsid w:val="00095913"/>
    <w:rsid w:val="00095BF7"/>
    <w:rsid w:val="0009720C"/>
    <w:rsid w:val="000C020F"/>
    <w:rsid w:val="000C15F5"/>
    <w:rsid w:val="000C2057"/>
    <w:rsid w:val="000D6AE3"/>
    <w:rsid w:val="000E4F27"/>
    <w:rsid w:val="000E5319"/>
    <w:rsid w:val="000E5C27"/>
    <w:rsid w:val="000E62ED"/>
    <w:rsid w:val="000E6ACC"/>
    <w:rsid w:val="000F1FD8"/>
    <w:rsid w:val="000F3AA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5F1A"/>
    <w:rsid w:val="00166754"/>
    <w:rsid w:val="00180BEA"/>
    <w:rsid w:val="0018571D"/>
    <w:rsid w:val="00192840"/>
    <w:rsid w:val="00196034"/>
    <w:rsid w:val="001B56EB"/>
    <w:rsid w:val="001B7A81"/>
    <w:rsid w:val="001C3094"/>
    <w:rsid w:val="001C332D"/>
    <w:rsid w:val="001C6D8C"/>
    <w:rsid w:val="001D3F77"/>
    <w:rsid w:val="001F183A"/>
    <w:rsid w:val="001F3150"/>
    <w:rsid w:val="001F7E7E"/>
    <w:rsid w:val="002051D4"/>
    <w:rsid w:val="00205A2A"/>
    <w:rsid w:val="002106DE"/>
    <w:rsid w:val="00211172"/>
    <w:rsid w:val="00226DF7"/>
    <w:rsid w:val="0024069B"/>
    <w:rsid w:val="00247110"/>
    <w:rsid w:val="002612AC"/>
    <w:rsid w:val="00270315"/>
    <w:rsid w:val="002776C2"/>
    <w:rsid w:val="00285C03"/>
    <w:rsid w:val="002909E1"/>
    <w:rsid w:val="00292FBA"/>
    <w:rsid w:val="002A103E"/>
    <w:rsid w:val="002B32AE"/>
    <w:rsid w:val="002C2AEC"/>
    <w:rsid w:val="002D45FB"/>
    <w:rsid w:val="002D62A1"/>
    <w:rsid w:val="002F6B6A"/>
    <w:rsid w:val="0031055A"/>
    <w:rsid w:val="00314F30"/>
    <w:rsid w:val="00316331"/>
    <w:rsid w:val="003176CC"/>
    <w:rsid w:val="0032033B"/>
    <w:rsid w:val="00324398"/>
    <w:rsid w:val="00336F99"/>
    <w:rsid w:val="0034379B"/>
    <w:rsid w:val="003449E1"/>
    <w:rsid w:val="00347459"/>
    <w:rsid w:val="00352F49"/>
    <w:rsid w:val="0035352B"/>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49EA"/>
    <w:rsid w:val="00405141"/>
    <w:rsid w:val="00406D61"/>
    <w:rsid w:val="0041242A"/>
    <w:rsid w:val="0041545B"/>
    <w:rsid w:val="00427CEB"/>
    <w:rsid w:val="00453C2E"/>
    <w:rsid w:val="0047038E"/>
    <w:rsid w:val="00490D83"/>
    <w:rsid w:val="004911AE"/>
    <w:rsid w:val="004A06E7"/>
    <w:rsid w:val="004B5A7F"/>
    <w:rsid w:val="004C643C"/>
    <w:rsid w:val="004E6888"/>
    <w:rsid w:val="004F4E5C"/>
    <w:rsid w:val="005008E4"/>
    <w:rsid w:val="005162CB"/>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6A6F"/>
    <w:rsid w:val="005D1557"/>
    <w:rsid w:val="005D587F"/>
    <w:rsid w:val="005D7049"/>
    <w:rsid w:val="006011E8"/>
    <w:rsid w:val="006234E5"/>
    <w:rsid w:val="00632B0A"/>
    <w:rsid w:val="00636C86"/>
    <w:rsid w:val="00645A0B"/>
    <w:rsid w:val="00655128"/>
    <w:rsid w:val="0065557E"/>
    <w:rsid w:val="0066237F"/>
    <w:rsid w:val="00663644"/>
    <w:rsid w:val="006644E5"/>
    <w:rsid w:val="00671F3F"/>
    <w:rsid w:val="00690165"/>
    <w:rsid w:val="00692F88"/>
    <w:rsid w:val="00695675"/>
    <w:rsid w:val="00696ED5"/>
    <w:rsid w:val="006A5F52"/>
    <w:rsid w:val="006B3BBD"/>
    <w:rsid w:val="006B6F35"/>
    <w:rsid w:val="006E0A9C"/>
    <w:rsid w:val="006E1194"/>
    <w:rsid w:val="006F3AFD"/>
    <w:rsid w:val="006F4602"/>
    <w:rsid w:val="00705408"/>
    <w:rsid w:val="00722D09"/>
    <w:rsid w:val="007250FB"/>
    <w:rsid w:val="0072798B"/>
    <w:rsid w:val="007334CC"/>
    <w:rsid w:val="00736500"/>
    <w:rsid w:val="007434B0"/>
    <w:rsid w:val="00760AFA"/>
    <w:rsid w:val="007623E2"/>
    <w:rsid w:val="007721DA"/>
    <w:rsid w:val="007745A5"/>
    <w:rsid w:val="00777A51"/>
    <w:rsid w:val="007821C9"/>
    <w:rsid w:val="00792531"/>
    <w:rsid w:val="00797120"/>
    <w:rsid w:val="007A1060"/>
    <w:rsid w:val="007C0192"/>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4FF0"/>
    <w:rsid w:val="00815509"/>
    <w:rsid w:val="00821950"/>
    <w:rsid w:val="008274A2"/>
    <w:rsid w:val="00831608"/>
    <w:rsid w:val="00834B1C"/>
    <w:rsid w:val="00835086"/>
    <w:rsid w:val="00836C25"/>
    <w:rsid w:val="00847633"/>
    <w:rsid w:val="00856F13"/>
    <w:rsid w:val="00861C91"/>
    <w:rsid w:val="008631E1"/>
    <w:rsid w:val="00866927"/>
    <w:rsid w:val="008A075A"/>
    <w:rsid w:val="008A6025"/>
    <w:rsid w:val="008B0F80"/>
    <w:rsid w:val="008B30F5"/>
    <w:rsid w:val="008B32E8"/>
    <w:rsid w:val="008C1973"/>
    <w:rsid w:val="008D1DCC"/>
    <w:rsid w:val="008D3B9C"/>
    <w:rsid w:val="008E27DC"/>
    <w:rsid w:val="008F2E72"/>
    <w:rsid w:val="008F783A"/>
    <w:rsid w:val="0090199A"/>
    <w:rsid w:val="009057F2"/>
    <w:rsid w:val="00912BB3"/>
    <w:rsid w:val="00923608"/>
    <w:rsid w:val="00931F56"/>
    <w:rsid w:val="00933961"/>
    <w:rsid w:val="0093523A"/>
    <w:rsid w:val="009431F3"/>
    <w:rsid w:val="009523A1"/>
    <w:rsid w:val="009571D1"/>
    <w:rsid w:val="00973FA3"/>
    <w:rsid w:val="009764D1"/>
    <w:rsid w:val="0097759A"/>
    <w:rsid w:val="0098443F"/>
    <w:rsid w:val="00993236"/>
    <w:rsid w:val="009A5E58"/>
    <w:rsid w:val="009B10ED"/>
    <w:rsid w:val="009B6F95"/>
    <w:rsid w:val="009D473A"/>
    <w:rsid w:val="009E29AC"/>
    <w:rsid w:val="00A00E65"/>
    <w:rsid w:val="00A02FF9"/>
    <w:rsid w:val="00A05E60"/>
    <w:rsid w:val="00A062EB"/>
    <w:rsid w:val="00A06C7B"/>
    <w:rsid w:val="00A07CDE"/>
    <w:rsid w:val="00A15E7A"/>
    <w:rsid w:val="00A161C3"/>
    <w:rsid w:val="00A16D3F"/>
    <w:rsid w:val="00A41D1D"/>
    <w:rsid w:val="00A4392D"/>
    <w:rsid w:val="00A462EA"/>
    <w:rsid w:val="00A47667"/>
    <w:rsid w:val="00A60640"/>
    <w:rsid w:val="00A72CDA"/>
    <w:rsid w:val="00A8567D"/>
    <w:rsid w:val="00A9145C"/>
    <w:rsid w:val="00AA1CF4"/>
    <w:rsid w:val="00AB49FE"/>
    <w:rsid w:val="00AC3743"/>
    <w:rsid w:val="00AC3DBF"/>
    <w:rsid w:val="00AC44CD"/>
    <w:rsid w:val="00AD2AFA"/>
    <w:rsid w:val="00AD2DDC"/>
    <w:rsid w:val="00AD5ADB"/>
    <w:rsid w:val="00AE2CB5"/>
    <w:rsid w:val="00AF20C9"/>
    <w:rsid w:val="00AF237E"/>
    <w:rsid w:val="00AF46B3"/>
    <w:rsid w:val="00B0143F"/>
    <w:rsid w:val="00B058AE"/>
    <w:rsid w:val="00B06FD2"/>
    <w:rsid w:val="00B10593"/>
    <w:rsid w:val="00B107ED"/>
    <w:rsid w:val="00B10FA4"/>
    <w:rsid w:val="00B12036"/>
    <w:rsid w:val="00B2236F"/>
    <w:rsid w:val="00B22E87"/>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A12A8"/>
    <w:rsid w:val="00BB2ED2"/>
    <w:rsid w:val="00BB348B"/>
    <w:rsid w:val="00BB3C19"/>
    <w:rsid w:val="00BB5520"/>
    <w:rsid w:val="00BB569B"/>
    <w:rsid w:val="00BB5D2D"/>
    <w:rsid w:val="00BC56EC"/>
    <w:rsid w:val="00BD12E5"/>
    <w:rsid w:val="00BD340A"/>
    <w:rsid w:val="00BD62D2"/>
    <w:rsid w:val="00BD7217"/>
    <w:rsid w:val="00BD7EA4"/>
    <w:rsid w:val="00BE0E9E"/>
    <w:rsid w:val="00BE0F9C"/>
    <w:rsid w:val="00BE4768"/>
    <w:rsid w:val="00BE7698"/>
    <w:rsid w:val="00BF6E5E"/>
    <w:rsid w:val="00C0387D"/>
    <w:rsid w:val="00C03B07"/>
    <w:rsid w:val="00C059C8"/>
    <w:rsid w:val="00C0719D"/>
    <w:rsid w:val="00C11E04"/>
    <w:rsid w:val="00C153A2"/>
    <w:rsid w:val="00C156DE"/>
    <w:rsid w:val="00C2087D"/>
    <w:rsid w:val="00C501F2"/>
    <w:rsid w:val="00C6258C"/>
    <w:rsid w:val="00C65ECB"/>
    <w:rsid w:val="00C772F4"/>
    <w:rsid w:val="00C868EE"/>
    <w:rsid w:val="00C90339"/>
    <w:rsid w:val="00C95589"/>
    <w:rsid w:val="00C95FF7"/>
    <w:rsid w:val="00CA15D5"/>
    <w:rsid w:val="00CA2FB4"/>
    <w:rsid w:val="00CA3D41"/>
    <w:rsid w:val="00CA448B"/>
    <w:rsid w:val="00CA70C4"/>
    <w:rsid w:val="00CA7860"/>
    <w:rsid w:val="00CA7F75"/>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600FC"/>
    <w:rsid w:val="00D605D3"/>
    <w:rsid w:val="00D762ED"/>
    <w:rsid w:val="00D77621"/>
    <w:rsid w:val="00D84AD4"/>
    <w:rsid w:val="00D936F4"/>
    <w:rsid w:val="00DA0C51"/>
    <w:rsid w:val="00DA1778"/>
    <w:rsid w:val="00DC344B"/>
    <w:rsid w:val="00DD57FC"/>
    <w:rsid w:val="00DD5823"/>
    <w:rsid w:val="00DE0E6A"/>
    <w:rsid w:val="00DE1D82"/>
    <w:rsid w:val="00DE5B90"/>
    <w:rsid w:val="00DE77F8"/>
    <w:rsid w:val="00E047DA"/>
    <w:rsid w:val="00E26254"/>
    <w:rsid w:val="00E504C1"/>
    <w:rsid w:val="00E54E38"/>
    <w:rsid w:val="00E55B6A"/>
    <w:rsid w:val="00E60AC0"/>
    <w:rsid w:val="00E7096D"/>
    <w:rsid w:val="00E7206C"/>
    <w:rsid w:val="00E729DF"/>
    <w:rsid w:val="00E7488F"/>
    <w:rsid w:val="00E97EAE"/>
    <w:rsid w:val="00EA4C68"/>
    <w:rsid w:val="00EA5A4C"/>
    <w:rsid w:val="00EC34BD"/>
    <w:rsid w:val="00EC54D3"/>
    <w:rsid w:val="00EC7C2D"/>
    <w:rsid w:val="00ED6567"/>
    <w:rsid w:val="00EE0683"/>
    <w:rsid w:val="00EE2CBF"/>
    <w:rsid w:val="00EE3037"/>
    <w:rsid w:val="00EE320B"/>
    <w:rsid w:val="00EF1DE8"/>
    <w:rsid w:val="00EF5941"/>
    <w:rsid w:val="00EF69E4"/>
    <w:rsid w:val="00F003F2"/>
    <w:rsid w:val="00F10472"/>
    <w:rsid w:val="00F110C1"/>
    <w:rsid w:val="00F13BF9"/>
    <w:rsid w:val="00F22D22"/>
    <w:rsid w:val="00F275EB"/>
    <w:rsid w:val="00F3006A"/>
    <w:rsid w:val="00F30788"/>
    <w:rsid w:val="00F4124F"/>
    <w:rsid w:val="00F4378F"/>
    <w:rsid w:val="00F63C63"/>
    <w:rsid w:val="00F64EAD"/>
    <w:rsid w:val="00F664F0"/>
    <w:rsid w:val="00F7260B"/>
    <w:rsid w:val="00F7535C"/>
    <w:rsid w:val="00F76054"/>
    <w:rsid w:val="00F81573"/>
    <w:rsid w:val="00F82733"/>
    <w:rsid w:val="00F82874"/>
    <w:rsid w:val="00F87B6B"/>
    <w:rsid w:val="00F94499"/>
    <w:rsid w:val="00F94DC5"/>
    <w:rsid w:val="00FA420F"/>
    <w:rsid w:val="00FB12C9"/>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 w:type="paragraph" w:styleId="BodyText2">
    <w:name w:val="Body Text 2"/>
    <w:basedOn w:val="Normal"/>
    <w:link w:val="BodyText2Char"/>
    <w:rsid w:val="00DD5823"/>
    <w:pPr>
      <w:spacing w:after="120" w:line="480" w:lineRule="auto"/>
    </w:pPr>
  </w:style>
  <w:style w:type="character" w:customStyle="1" w:styleId="BodyText2Char">
    <w:name w:val="Body Text 2 Char"/>
    <w:basedOn w:val="DefaultParagraphFont"/>
    <w:link w:val="BodyText2"/>
    <w:rsid w:val="00DD5823"/>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30566176">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41353348">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443765545">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744716958">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EA1CE-D474-4C4F-95FB-07B7AEF73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35</Pages>
  <Words>13776</Words>
  <Characters>78529</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92121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62</cp:revision>
  <cp:lastPrinted>2025-04-14T06:56:00Z</cp:lastPrinted>
  <dcterms:created xsi:type="dcterms:W3CDTF">2025-02-25T11:16:00Z</dcterms:created>
  <dcterms:modified xsi:type="dcterms:W3CDTF">2025-07-11T09:45:00Z</dcterms:modified>
</cp:coreProperties>
</file>